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5871C4" w14:textId="77777777" w:rsidR="003146A1" w:rsidRDefault="003146A1" w:rsidP="00437AB0">
      <w:pPr>
        <w:jc w:val="both"/>
        <w:rPr>
          <w:sz w:val="22"/>
        </w:rPr>
      </w:pPr>
    </w:p>
    <w:p w14:paraId="6411460A" w14:textId="77777777" w:rsidR="003146A1" w:rsidRDefault="003146A1" w:rsidP="00437AB0">
      <w:pPr>
        <w:jc w:val="both"/>
        <w:rPr>
          <w:rFonts w:ascii="Calibri" w:hAnsi="Calibri"/>
          <w:noProof/>
          <w:color w:val="002060"/>
          <w:sz w:val="16"/>
        </w:rPr>
      </w:pPr>
      <w:bookmarkStart w:id="0" w:name="Doc"/>
      <w:bookmarkEnd w:id="0"/>
      <w:r>
        <w:rPr>
          <w:rFonts w:ascii="Calibri" w:hAnsi="Calibri"/>
          <w:noProof/>
          <w:color w:val="002060"/>
          <w:sz w:val="16"/>
        </w:rPr>
        <w:t>VIII-</w:t>
      </w:r>
      <w:r w:rsidR="00D661AF">
        <w:rPr>
          <w:rFonts w:ascii="Calibri" w:hAnsi="Calibri"/>
          <w:noProof/>
          <w:color w:val="002060"/>
          <w:sz w:val="16"/>
        </w:rPr>
        <w:t>2056r4-16</w:t>
      </w:r>
      <w:r>
        <w:rPr>
          <w:rFonts w:ascii="Calibri" w:hAnsi="Calibri"/>
          <w:noProof/>
          <w:color w:val="002060"/>
          <w:sz w:val="16"/>
        </w:rPr>
        <w:t xml:space="preserve"> </w:t>
      </w:r>
      <w:r w:rsidRPr="00462A37">
        <w:rPr>
          <w:rFonts w:ascii="Calibri" w:hAnsi="Calibri" w:cs="Calibri"/>
          <w:b/>
          <w:color w:val="002060"/>
          <w:sz w:val="16"/>
          <w:szCs w:val="16"/>
        </w:rPr>
        <w:t>Main Compounds found in welding fumes and information regarding their toxicity</w:t>
      </w:r>
    </w:p>
    <w:p w14:paraId="05B8E5AC" w14:textId="3DD9E71B" w:rsidR="003146A1" w:rsidRDefault="007A394E" w:rsidP="00437AB0">
      <w:pPr>
        <w:jc w:val="both"/>
        <w:rPr>
          <w:rFonts w:ascii="Calibri" w:hAnsi="Calibri"/>
          <w:color w:val="002060"/>
          <w:sz w:val="16"/>
        </w:rPr>
      </w:pPr>
      <w:r>
        <w:rPr>
          <w:rFonts w:ascii="Calibri" w:hAnsi="Calibri"/>
          <w:color w:val="002060"/>
          <w:sz w:val="16"/>
        </w:rPr>
        <w:fldChar w:fldCharType="begin"/>
      </w:r>
      <w:r w:rsidR="003146A1">
        <w:rPr>
          <w:rFonts w:ascii="Calibri" w:hAnsi="Calibri"/>
          <w:color w:val="002060"/>
          <w:sz w:val="16"/>
        </w:rPr>
        <w:instrText xml:space="preserve"> SAVEDATE  \@ "dd.MM.yyyy"  \* MERGEFORMAT </w:instrText>
      </w:r>
      <w:r>
        <w:rPr>
          <w:rFonts w:ascii="Calibri" w:hAnsi="Calibri"/>
          <w:color w:val="002060"/>
          <w:sz w:val="16"/>
        </w:rPr>
        <w:fldChar w:fldCharType="separate"/>
      </w:r>
      <w:r w:rsidR="003B2431">
        <w:rPr>
          <w:rFonts w:ascii="Calibri" w:hAnsi="Calibri"/>
          <w:noProof/>
          <w:color w:val="002060"/>
          <w:sz w:val="16"/>
        </w:rPr>
        <w:t>30.01.2017</w:t>
      </w:r>
      <w:r>
        <w:rPr>
          <w:rFonts w:ascii="Calibri" w:hAnsi="Calibri"/>
          <w:color w:val="002060"/>
          <w:sz w:val="16"/>
        </w:rPr>
        <w:fldChar w:fldCharType="end"/>
      </w:r>
    </w:p>
    <w:p w14:paraId="214FAA83" w14:textId="77777777" w:rsidR="003146A1" w:rsidRPr="002140BE" w:rsidRDefault="003146A1" w:rsidP="00437AB0">
      <w:pPr>
        <w:jc w:val="both"/>
        <w:rPr>
          <w:rFonts w:ascii="Calibri" w:hAnsi="Calibri" w:cs="Calibri"/>
          <w:sz w:val="16"/>
          <w:lang w:val="en-US"/>
        </w:rPr>
      </w:pPr>
    </w:p>
    <w:p w14:paraId="084D31D2" w14:textId="77777777" w:rsidR="003146A1" w:rsidRDefault="003146A1" w:rsidP="00437AB0">
      <w:pPr>
        <w:jc w:val="both"/>
        <w:rPr>
          <w:rFonts w:ascii="Calibri" w:hAnsi="Calibri" w:cs="Calibri"/>
          <w:b/>
          <w:smallCaps/>
          <w:color w:val="002060"/>
          <w:sz w:val="40"/>
          <w:szCs w:val="36"/>
          <w:lang w:val="en-US"/>
        </w:rPr>
      </w:pPr>
      <w:r>
        <w:rPr>
          <w:rFonts w:ascii="Calibri" w:hAnsi="Calibri" w:cs="Calibri"/>
          <w:b/>
          <w:smallCaps/>
          <w:color w:val="002060"/>
          <w:sz w:val="40"/>
          <w:szCs w:val="36"/>
          <w:lang w:val="en-US"/>
        </w:rPr>
        <w:t>Commission VIII</w:t>
      </w:r>
    </w:p>
    <w:p w14:paraId="147CEAAE" w14:textId="77777777" w:rsidR="003146A1" w:rsidRDefault="003146A1" w:rsidP="00437AB0">
      <w:pPr>
        <w:jc w:val="both"/>
        <w:rPr>
          <w:rFonts w:ascii="Calibri" w:hAnsi="Calibri" w:cs="Calibri"/>
          <w:b/>
          <w:smallCaps/>
          <w:color w:val="002060"/>
          <w:sz w:val="40"/>
          <w:szCs w:val="36"/>
          <w:lang w:val="en-US"/>
        </w:rPr>
      </w:pPr>
      <w:bookmarkStart w:id="1" w:name="_GoBack"/>
      <w:bookmarkEnd w:id="1"/>
    </w:p>
    <w:p w14:paraId="1743E131" w14:textId="77777777" w:rsidR="003146A1" w:rsidRDefault="003146A1" w:rsidP="00437AB0">
      <w:pPr>
        <w:jc w:val="both"/>
        <w:rPr>
          <w:rFonts w:ascii="Calibri" w:hAnsi="Calibri" w:cs="Calibri"/>
          <w:b/>
          <w:smallCaps/>
          <w:color w:val="002060"/>
          <w:sz w:val="40"/>
          <w:szCs w:val="36"/>
          <w:lang w:val="en-US"/>
        </w:rPr>
      </w:pPr>
      <w:r>
        <w:rPr>
          <w:rFonts w:ascii="Calibri" w:hAnsi="Calibri" w:cs="Calibri"/>
          <w:b/>
          <w:smallCaps/>
          <w:color w:val="002060"/>
          <w:sz w:val="40"/>
          <w:szCs w:val="36"/>
          <w:lang w:val="en-US"/>
        </w:rPr>
        <w:t>Hea</w:t>
      </w:r>
      <w:r w:rsidRPr="00867AAD">
        <w:rPr>
          <w:rFonts w:ascii="Calibri" w:hAnsi="Calibri" w:cs="Calibri"/>
          <w:b/>
          <w:smallCaps/>
          <w:color w:val="002060"/>
          <w:sz w:val="40"/>
          <w:szCs w:val="36"/>
          <w:lang w:val="en-US"/>
        </w:rPr>
        <w:t>lth, safety and environment</w:t>
      </w:r>
    </w:p>
    <w:p w14:paraId="2222CF52" w14:textId="77777777" w:rsidR="003146A1" w:rsidRDefault="003146A1" w:rsidP="00437AB0">
      <w:pPr>
        <w:jc w:val="both"/>
        <w:rPr>
          <w:rFonts w:ascii="Calibri" w:hAnsi="Calibri" w:cs="Calibri"/>
          <w:b/>
          <w:smallCaps/>
          <w:color w:val="002060"/>
          <w:sz w:val="40"/>
          <w:szCs w:val="36"/>
          <w:lang w:val="en-US"/>
        </w:rPr>
      </w:pPr>
    </w:p>
    <w:p w14:paraId="2C78514F" w14:textId="77777777" w:rsidR="003146A1" w:rsidRPr="00D85B13" w:rsidRDefault="003146A1" w:rsidP="00437AB0">
      <w:pPr>
        <w:jc w:val="both"/>
        <w:rPr>
          <w:rFonts w:ascii="Calibri" w:hAnsi="Calibri" w:cs="Calibri"/>
          <w:b/>
          <w:smallCaps/>
          <w:color w:val="002060"/>
          <w:sz w:val="40"/>
          <w:szCs w:val="36"/>
          <w:lang w:val="en-US"/>
        </w:rPr>
      </w:pPr>
      <w:r>
        <w:rPr>
          <w:rFonts w:ascii="Calibri" w:hAnsi="Calibri" w:cs="Calibri"/>
          <w:b/>
          <w:smallCaps/>
          <w:color w:val="002060"/>
          <w:sz w:val="40"/>
          <w:szCs w:val="36"/>
        </w:rPr>
        <w:t>VIII-2056</w:t>
      </w:r>
      <w:r w:rsidR="00A90426">
        <w:rPr>
          <w:rFonts w:ascii="Calibri" w:hAnsi="Calibri" w:cs="Calibri"/>
          <w:b/>
          <w:smallCaps/>
          <w:color w:val="002060"/>
          <w:sz w:val="40"/>
          <w:szCs w:val="36"/>
        </w:rPr>
        <w:t>r</w:t>
      </w:r>
      <w:r w:rsidR="00D661AF">
        <w:rPr>
          <w:rFonts w:ascii="Calibri" w:hAnsi="Calibri" w:cs="Calibri"/>
          <w:b/>
          <w:smallCaps/>
          <w:color w:val="002060"/>
          <w:sz w:val="40"/>
          <w:szCs w:val="36"/>
        </w:rPr>
        <w:t>4</w:t>
      </w:r>
      <w:r>
        <w:rPr>
          <w:rFonts w:ascii="Calibri" w:hAnsi="Calibri" w:cs="Calibri"/>
          <w:b/>
          <w:smallCaps/>
          <w:color w:val="002060"/>
          <w:sz w:val="40"/>
          <w:szCs w:val="36"/>
        </w:rPr>
        <w:t>-1</w:t>
      </w:r>
      <w:r w:rsidR="00D661AF">
        <w:rPr>
          <w:rFonts w:ascii="Calibri" w:hAnsi="Calibri" w:cs="Calibri"/>
          <w:b/>
          <w:smallCaps/>
          <w:color w:val="002060"/>
          <w:sz w:val="40"/>
          <w:szCs w:val="36"/>
        </w:rPr>
        <w:t>6</w:t>
      </w:r>
    </w:p>
    <w:p w14:paraId="1ED41958" w14:textId="77777777" w:rsidR="003146A1" w:rsidRPr="00F63841" w:rsidRDefault="003146A1" w:rsidP="00437AB0">
      <w:pPr>
        <w:jc w:val="both"/>
        <w:rPr>
          <w:color w:val="002060"/>
          <w:sz w:val="22"/>
          <w:lang w:val="en-US"/>
        </w:rPr>
      </w:pPr>
    </w:p>
    <w:p w14:paraId="49DD100C" w14:textId="77777777" w:rsidR="003146A1" w:rsidRPr="00F63841" w:rsidRDefault="00C96991" w:rsidP="00437AB0">
      <w:pPr>
        <w:jc w:val="both"/>
        <w:rPr>
          <w:color w:val="002060"/>
          <w:sz w:val="22"/>
        </w:rPr>
      </w:pPr>
      <w:r>
        <w:rPr>
          <w:rFonts w:ascii="Calibri" w:hAnsi="Calibri" w:cs="Calibri"/>
          <w:b/>
          <w:smallCaps/>
          <w:color w:val="002060"/>
          <w:sz w:val="36"/>
          <w:szCs w:val="36"/>
        </w:rPr>
        <w:t>W</w:t>
      </w:r>
      <w:r w:rsidR="003146A1">
        <w:rPr>
          <w:rFonts w:ascii="Calibri" w:hAnsi="Calibri" w:cs="Calibri"/>
          <w:b/>
          <w:smallCaps/>
          <w:color w:val="002060"/>
          <w:sz w:val="36"/>
          <w:szCs w:val="36"/>
        </w:rPr>
        <w:t xml:space="preserve">elding </w:t>
      </w:r>
      <w:r>
        <w:rPr>
          <w:rFonts w:ascii="Calibri" w:hAnsi="Calibri" w:cs="Calibri"/>
          <w:b/>
          <w:smallCaps/>
          <w:color w:val="002060"/>
          <w:sz w:val="36"/>
          <w:szCs w:val="36"/>
        </w:rPr>
        <w:t>F</w:t>
      </w:r>
      <w:r w:rsidR="003146A1">
        <w:rPr>
          <w:rFonts w:ascii="Calibri" w:hAnsi="Calibri" w:cs="Calibri"/>
          <w:b/>
          <w:smallCaps/>
          <w:color w:val="002060"/>
          <w:sz w:val="36"/>
          <w:szCs w:val="36"/>
        </w:rPr>
        <w:t xml:space="preserve">umes </w:t>
      </w:r>
      <w:r>
        <w:rPr>
          <w:rFonts w:ascii="Calibri" w:hAnsi="Calibri" w:cs="Calibri"/>
          <w:b/>
          <w:smallCaps/>
          <w:color w:val="002060"/>
          <w:sz w:val="36"/>
          <w:szCs w:val="36"/>
        </w:rPr>
        <w:t>Main Compounds and Structure</w:t>
      </w:r>
    </w:p>
    <w:p w14:paraId="40BD7659" w14:textId="77777777" w:rsidR="003146A1" w:rsidRPr="00F63841" w:rsidRDefault="003146A1" w:rsidP="00437AB0">
      <w:pPr>
        <w:jc w:val="both"/>
        <w:rPr>
          <w:rFonts w:ascii="Calibri" w:hAnsi="Calibri" w:cs="Calibri"/>
          <w:color w:val="002060"/>
          <w:sz w:val="22"/>
        </w:rPr>
      </w:pPr>
      <w:r w:rsidRPr="00F63841">
        <w:rPr>
          <w:rFonts w:ascii="Calibri" w:hAnsi="Calibri" w:cs="Calibri"/>
          <w:color w:val="002060"/>
          <w:sz w:val="22"/>
        </w:rPr>
        <w:t xml:space="preserve">Authors: </w:t>
      </w:r>
      <w:r>
        <w:rPr>
          <w:rFonts w:ascii="Calibri" w:hAnsi="Calibri" w:cs="Calibri"/>
          <w:color w:val="002060"/>
          <w:sz w:val="22"/>
        </w:rPr>
        <w:t>Author(s)</w:t>
      </w:r>
    </w:p>
    <w:p w14:paraId="3F7213F1" w14:textId="77777777" w:rsidR="003146A1" w:rsidRDefault="003146A1" w:rsidP="00437AB0">
      <w:pPr>
        <w:jc w:val="both"/>
        <w:rPr>
          <w:rFonts w:ascii="Calibri" w:hAnsi="Calibri" w:cs="Arial"/>
          <w:sz w:val="22"/>
          <w:szCs w:val="22"/>
        </w:rPr>
      </w:pPr>
      <w:r>
        <w:rPr>
          <w:rFonts w:ascii="Calibri" w:hAnsi="Calibri" w:cs="Arial"/>
          <w:sz w:val="22"/>
          <w:szCs w:val="22"/>
        </w:rPr>
        <w:t xml:space="preserve">Nicolas </w:t>
      </w:r>
      <w:proofErr w:type="spellStart"/>
      <w:r>
        <w:rPr>
          <w:rFonts w:ascii="Calibri" w:hAnsi="Calibri" w:cs="Arial"/>
          <w:sz w:val="22"/>
          <w:szCs w:val="22"/>
        </w:rPr>
        <w:t>Floros</w:t>
      </w:r>
      <w:proofErr w:type="spellEnd"/>
    </w:p>
    <w:p w14:paraId="1673D5B3" w14:textId="77777777" w:rsidR="003146A1" w:rsidRDefault="003146A1" w:rsidP="00437AB0">
      <w:pPr>
        <w:jc w:val="both"/>
        <w:rPr>
          <w:rFonts w:ascii="Calibri" w:hAnsi="Calibri" w:cs="Arial"/>
          <w:color w:val="002060"/>
          <w:sz w:val="22"/>
          <w:szCs w:val="22"/>
        </w:rPr>
      </w:pPr>
      <w:r>
        <w:rPr>
          <w:rFonts w:ascii="Calibri" w:hAnsi="Calibri" w:cs="Arial"/>
          <w:color w:val="002060"/>
          <w:sz w:val="22"/>
          <w:szCs w:val="22"/>
        </w:rPr>
        <w:t>Abstract:</w:t>
      </w:r>
    </w:p>
    <w:p w14:paraId="74DA0300" w14:textId="77777777" w:rsidR="003146A1" w:rsidRDefault="003146A1" w:rsidP="00437AB0">
      <w:pPr>
        <w:jc w:val="both"/>
      </w:pPr>
      <w:r>
        <w:t>Physical and chemical properties of materials cannot be predicted only taking into account their elemental composition. Their structure is critical information to make any assessment or to understand their properties.</w:t>
      </w:r>
    </w:p>
    <w:p w14:paraId="6AB20212" w14:textId="77777777" w:rsidR="003146A1" w:rsidRDefault="003146A1" w:rsidP="00437AB0">
      <w:pPr>
        <w:jc w:val="both"/>
      </w:pPr>
      <w:r>
        <w:t>Health risks from welding fumes are generally based on elemental composition</w:t>
      </w:r>
      <w:smartTag w:uri="urn:schemas-microsoft-com:office:smarttags" w:element="State">
        <w:smartTag w:uri="urn:schemas-microsoft-com:office:smarttags" w:element="PersonName">
          <w:r>
            <w:t>,</w:t>
          </w:r>
        </w:smartTag>
      </w:smartTag>
      <w:r>
        <w:t xml:space="preserve"> not the compounds they’re composed of. This sometimes leads to confusion or false assessments.</w:t>
      </w:r>
    </w:p>
    <w:p w14:paraId="4A065C1B" w14:textId="77777777" w:rsidR="003146A1" w:rsidRPr="0087376A" w:rsidRDefault="003146A1" w:rsidP="00437AB0">
      <w:pPr>
        <w:jc w:val="both"/>
      </w:pPr>
      <w:r>
        <w:t xml:space="preserve">A review of the main compounds of welding fumes, or the closest ones, in terms of both elemental composition and structure, is proposed. </w:t>
      </w:r>
    </w:p>
    <w:p w14:paraId="71086367" w14:textId="77777777" w:rsidR="003146A1" w:rsidRDefault="003146A1" w:rsidP="00437AB0">
      <w:pPr>
        <w:jc w:val="both"/>
        <w:rPr>
          <w:rFonts w:ascii="Calibri" w:hAnsi="Calibri" w:cs="Arial"/>
          <w:color w:val="002060"/>
          <w:sz w:val="22"/>
          <w:szCs w:val="22"/>
        </w:rPr>
      </w:pPr>
    </w:p>
    <w:p w14:paraId="69DA6053" w14:textId="77777777" w:rsidR="003146A1" w:rsidRDefault="003146A1" w:rsidP="00437AB0">
      <w:pPr>
        <w:jc w:val="both"/>
        <w:rPr>
          <w:rFonts w:ascii="Calibri" w:hAnsi="Calibri" w:cs="Arial"/>
          <w:color w:val="002060"/>
          <w:sz w:val="22"/>
          <w:szCs w:val="22"/>
        </w:rPr>
      </w:pPr>
      <w:r>
        <w:rPr>
          <w:rFonts w:ascii="Calibri" w:hAnsi="Calibri" w:cs="Arial"/>
          <w:color w:val="002060"/>
          <w:sz w:val="22"/>
          <w:szCs w:val="22"/>
        </w:rPr>
        <w:t>IIW Keywords:</w:t>
      </w:r>
    </w:p>
    <w:p w14:paraId="79AE3E5E" w14:textId="77777777" w:rsidR="003146A1" w:rsidRDefault="003146A1" w:rsidP="00437AB0">
      <w:pPr>
        <w:jc w:val="both"/>
        <w:rPr>
          <w:rFonts w:ascii="Calibri" w:hAnsi="Calibri" w:cs="Arial"/>
          <w:color w:val="002060"/>
          <w:sz w:val="22"/>
          <w:szCs w:val="22"/>
        </w:rPr>
      </w:pPr>
      <w:r>
        <w:rPr>
          <w:rStyle w:val="Tekstvantijdelijkeaanduiding"/>
        </w:rPr>
        <w:t>Welding fumes, Compounds</w:t>
      </w:r>
      <w:r w:rsidR="00C96991">
        <w:rPr>
          <w:rStyle w:val="Tekstvantijdelijkeaanduiding"/>
        </w:rPr>
        <w:t xml:space="preserve">, </w:t>
      </w:r>
      <w:r w:rsidR="007E6A38" w:rsidRPr="007E6A38">
        <w:rPr>
          <w:rStyle w:val="Tekstvantijdelijkeaanduiding"/>
          <w:highlight w:val="yellow"/>
        </w:rPr>
        <w:t>Crystalline</w:t>
      </w:r>
      <w:r w:rsidR="00C96991">
        <w:rPr>
          <w:rStyle w:val="Tekstvantijdelijkeaanduiding"/>
        </w:rPr>
        <w:t xml:space="preserve"> Structure</w:t>
      </w:r>
    </w:p>
    <w:p w14:paraId="2C9BA3C5" w14:textId="77777777" w:rsidR="003146A1" w:rsidRDefault="003146A1" w:rsidP="00437AB0">
      <w:pPr>
        <w:jc w:val="both"/>
        <w:rPr>
          <w:rFonts w:ascii="Calibri" w:hAnsi="Calibri" w:cs="Arial"/>
          <w:color w:val="002060"/>
          <w:sz w:val="22"/>
          <w:szCs w:val="22"/>
        </w:rPr>
      </w:pPr>
    </w:p>
    <w:p w14:paraId="69E68DB6" w14:textId="77777777" w:rsidR="003146A1" w:rsidRDefault="003146A1" w:rsidP="00437AB0">
      <w:pPr>
        <w:jc w:val="both"/>
        <w:rPr>
          <w:rFonts w:ascii="Calibri" w:hAnsi="Calibri" w:cs="Arial"/>
          <w:color w:val="002060"/>
          <w:sz w:val="22"/>
          <w:szCs w:val="22"/>
        </w:rPr>
      </w:pPr>
      <w:r w:rsidRPr="00F63841">
        <w:rPr>
          <w:rFonts w:ascii="Calibri" w:hAnsi="Calibri" w:cs="Arial"/>
          <w:color w:val="002060"/>
          <w:sz w:val="22"/>
          <w:szCs w:val="22"/>
        </w:rPr>
        <w:t>Notes:</w:t>
      </w:r>
    </w:p>
    <w:p w14:paraId="4CD77474" w14:textId="77777777" w:rsidR="003146A1" w:rsidRPr="00F63841" w:rsidRDefault="003146A1" w:rsidP="00437AB0">
      <w:pPr>
        <w:jc w:val="both"/>
        <w:rPr>
          <w:rFonts w:ascii="Calibri" w:hAnsi="Calibri" w:cs="Arial"/>
          <w:color w:val="002060"/>
          <w:sz w:val="22"/>
          <w:szCs w:val="22"/>
        </w:rPr>
      </w:pPr>
      <w:r w:rsidRPr="0023044D">
        <w:rPr>
          <w:rStyle w:val="Tekstvantijdelijkeaanduiding"/>
        </w:rPr>
        <w:t>[Notes]</w:t>
      </w:r>
    </w:p>
    <w:p w14:paraId="009B7138" w14:textId="77777777" w:rsidR="003146A1" w:rsidRDefault="003146A1" w:rsidP="00437AB0">
      <w:pPr>
        <w:jc w:val="both"/>
        <w:rPr>
          <w:rFonts w:ascii="Calibri" w:hAnsi="Calibri" w:cs="Arial"/>
          <w:sz w:val="22"/>
          <w:szCs w:val="22"/>
        </w:rPr>
      </w:pPr>
    </w:p>
    <w:p w14:paraId="6653141C" w14:textId="77777777" w:rsidR="003146A1" w:rsidRDefault="003146A1" w:rsidP="00437AB0">
      <w:pPr>
        <w:spacing w:after="200" w:line="276" w:lineRule="auto"/>
        <w:jc w:val="both"/>
        <w:rPr>
          <w:rFonts w:ascii="Calibri" w:hAnsi="Calibri" w:cs="Arial"/>
          <w:sz w:val="22"/>
          <w:szCs w:val="22"/>
        </w:rPr>
      </w:pPr>
      <w:r>
        <w:rPr>
          <w:rFonts w:ascii="Calibri" w:hAnsi="Calibri" w:cs="Arial"/>
          <w:sz w:val="22"/>
          <w:szCs w:val="22"/>
        </w:rPr>
        <w:br w:type="page"/>
      </w:r>
    </w:p>
    <w:p w14:paraId="1C375ACE" w14:textId="77777777" w:rsidR="003146A1" w:rsidRPr="00C56E89" w:rsidRDefault="00C96991" w:rsidP="00437AB0">
      <w:pPr>
        <w:pStyle w:val="Titel"/>
        <w:jc w:val="both"/>
      </w:pPr>
      <w:r>
        <w:lastRenderedPageBreak/>
        <w:t xml:space="preserve">Welding </w:t>
      </w:r>
      <w:proofErr w:type="spellStart"/>
      <w:r>
        <w:t>Fumes</w:t>
      </w:r>
      <w:r w:rsidR="003146A1">
        <w:t>Main</w:t>
      </w:r>
      <w:proofErr w:type="spellEnd"/>
      <w:r w:rsidR="003146A1">
        <w:t xml:space="preserve"> Compounds </w:t>
      </w:r>
      <w:r>
        <w:t>and Structure</w:t>
      </w:r>
      <w:r w:rsidR="003146A1">
        <w:t xml:space="preserve"> </w:t>
      </w:r>
    </w:p>
    <w:p w14:paraId="12A34D9B" w14:textId="77777777" w:rsidR="003146A1" w:rsidRPr="000E1323" w:rsidRDefault="003146A1" w:rsidP="00437AB0">
      <w:pPr>
        <w:pStyle w:val="Author"/>
        <w:jc w:val="both"/>
      </w:pPr>
      <w:r>
        <w:t xml:space="preserve">Author(s) Nicolas </w:t>
      </w:r>
      <w:proofErr w:type="spellStart"/>
      <w:r>
        <w:t>Floros</w:t>
      </w:r>
      <w:proofErr w:type="spellEnd"/>
    </w:p>
    <w:p w14:paraId="1DE4F2B3" w14:textId="77777777" w:rsidR="003146A1" w:rsidRPr="006727E4" w:rsidRDefault="003146A1" w:rsidP="00437AB0">
      <w:pPr>
        <w:pStyle w:val="Authorinfo"/>
        <w:jc w:val="both"/>
        <w:rPr>
          <w:lang w:val="en-US"/>
        </w:rPr>
      </w:pPr>
      <w:r w:rsidRPr="006727E4">
        <w:rPr>
          <w:lang w:val="en-US"/>
        </w:rPr>
        <w:t>Author information</w:t>
      </w:r>
    </w:p>
    <w:p w14:paraId="733F8A20" w14:textId="77777777" w:rsidR="003146A1" w:rsidRPr="006727E4" w:rsidRDefault="003146A1" w:rsidP="00437AB0">
      <w:pPr>
        <w:pStyle w:val="Abstract"/>
        <w:jc w:val="both"/>
        <w:rPr>
          <w:lang w:val="en-US"/>
        </w:rPr>
      </w:pPr>
      <w:r w:rsidRPr="006727E4">
        <w:rPr>
          <w:lang w:val="en-US"/>
        </w:rPr>
        <w:t>ABSTRACT</w:t>
      </w:r>
    </w:p>
    <w:p w14:paraId="67A2EA4E" w14:textId="77777777" w:rsidR="003146A1" w:rsidRDefault="003146A1" w:rsidP="00437AB0">
      <w:pPr>
        <w:jc w:val="both"/>
      </w:pPr>
      <w:r>
        <w:t>Physical and chemical properties of materials cannot be predicted only taking into account their elemental composition. Their structure is critical information to make any assessment or to understand their properties.</w:t>
      </w:r>
    </w:p>
    <w:p w14:paraId="700395C3" w14:textId="77777777" w:rsidR="003146A1" w:rsidRDefault="003146A1" w:rsidP="00437AB0">
      <w:pPr>
        <w:jc w:val="both"/>
      </w:pPr>
      <w:r>
        <w:t>Health risks from welding fumes are generally based on elemental composition</w:t>
      </w:r>
      <w:smartTag w:uri="urn:schemas-microsoft-com:office:smarttags" w:element="State">
        <w:smartTag w:uri="urn:schemas-microsoft-com:office:smarttags" w:element="PersonName">
          <w:r>
            <w:t>,</w:t>
          </w:r>
        </w:smartTag>
      </w:smartTag>
      <w:r>
        <w:t xml:space="preserve"> not the compounds they’re composed of. This sometimes leads to confusion or false assessments.</w:t>
      </w:r>
    </w:p>
    <w:p w14:paraId="54955B77" w14:textId="77777777" w:rsidR="003146A1" w:rsidRPr="0087376A" w:rsidRDefault="003146A1" w:rsidP="00437AB0">
      <w:pPr>
        <w:jc w:val="both"/>
      </w:pPr>
      <w:r>
        <w:t xml:space="preserve">A review of the main compounds of welding fumes, or the closest ones, in terms of both elemental composition and structure, is proposed. </w:t>
      </w:r>
    </w:p>
    <w:p w14:paraId="00E2C75D" w14:textId="77777777" w:rsidR="003146A1" w:rsidRPr="00C56E89" w:rsidRDefault="003146A1" w:rsidP="00437AB0">
      <w:pPr>
        <w:pStyle w:val="Thesaurus"/>
        <w:jc w:val="both"/>
      </w:pPr>
      <w:r w:rsidRPr="00C56E89">
        <w:t>IIW-Thesaurus keywords :</w:t>
      </w:r>
      <w:r w:rsidR="00437AB0">
        <w:t xml:space="preserve"> Welding fumes, compounds</w:t>
      </w:r>
      <w:r w:rsidR="00C96991">
        <w:t xml:space="preserve">, </w:t>
      </w:r>
      <w:r w:rsidR="007E6A38" w:rsidRPr="007E6A38">
        <w:rPr>
          <w:highlight w:val="yellow"/>
        </w:rPr>
        <w:t>crystalline</w:t>
      </w:r>
      <w:r w:rsidR="00C96991">
        <w:t xml:space="preserve"> structure</w:t>
      </w:r>
    </w:p>
    <w:p w14:paraId="1706FA2D" w14:textId="77777777" w:rsidR="003146A1" w:rsidRPr="00C56E89" w:rsidRDefault="003146A1" w:rsidP="00437AB0">
      <w:pPr>
        <w:pStyle w:val="Kop1"/>
        <w:numPr>
          <w:ilvl w:val="0"/>
          <w:numId w:val="20"/>
        </w:numPr>
        <w:jc w:val="both"/>
      </w:pPr>
      <w:r>
        <w:t>Introduction</w:t>
      </w:r>
    </w:p>
    <w:p w14:paraId="01B85D74" w14:textId="77777777" w:rsidR="003146A1" w:rsidRPr="00A94D2C" w:rsidRDefault="003146A1" w:rsidP="00437AB0">
      <w:pPr>
        <w:autoSpaceDE w:val="0"/>
        <w:autoSpaceDN w:val="0"/>
        <w:adjustRightInd w:val="0"/>
        <w:jc w:val="both"/>
      </w:pPr>
      <w:r>
        <w:t>Welding fumes are extensively studied for decades and their main components are well known: gases and solid particles.</w:t>
      </w:r>
      <w:r w:rsidRPr="00A94D2C">
        <w:rPr>
          <w:rFonts w:cs="Arial"/>
        </w:rPr>
        <w:t xml:space="preserve"> </w:t>
      </w:r>
      <w:r w:rsidRPr="00A94D2C">
        <w:t xml:space="preserve">Welding fumes are </w:t>
      </w:r>
      <w:r>
        <w:t xml:space="preserve">classified as </w:t>
      </w:r>
      <w:r w:rsidRPr="00A94D2C">
        <w:t>possibly ca</w:t>
      </w:r>
      <w:r>
        <w:t>rcinogenic to humans (Group 2B) by International Agency for Research on Cancer (IARC).</w:t>
      </w:r>
    </w:p>
    <w:p w14:paraId="18E5E699" w14:textId="77777777" w:rsidR="003146A1" w:rsidRDefault="003146A1" w:rsidP="00437AB0">
      <w:pPr>
        <w:jc w:val="both"/>
      </w:pPr>
      <w:r>
        <w:t>O</w:t>
      </w:r>
      <w:r w:rsidRPr="009D481D">
        <w:rPr>
          <w:vertAlign w:val="subscript"/>
        </w:rPr>
        <w:t>3</w:t>
      </w:r>
      <w:smartTag w:uri="urn:schemas-microsoft-com:office:smarttags" w:element="State">
        <w:smartTag w:uri="urn:schemas-microsoft-com:office:smarttags" w:element="PersonName">
          <w:r>
            <w:t>,</w:t>
          </w:r>
        </w:smartTag>
      </w:smartTag>
      <w:r>
        <w:t xml:space="preserve"> CO</w:t>
      </w:r>
      <w:smartTag w:uri="urn:schemas-microsoft-com:office:smarttags" w:element="State">
        <w:smartTag w:uri="urn:schemas-microsoft-com:office:smarttags" w:element="PersonName">
          <w:r>
            <w:t>,</w:t>
          </w:r>
        </w:smartTag>
      </w:smartTag>
      <w:r>
        <w:t xml:space="preserve"> CO</w:t>
      </w:r>
      <w:r w:rsidRPr="009D481D">
        <w:rPr>
          <w:vertAlign w:val="subscript"/>
        </w:rPr>
        <w:t>2</w:t>
      </w:r>
      <w:smartTag w:uri="urn:schemas-microsoft-com:office:smarttags" w:element="State">
        <w:smartTag w:uri="urn:schemas-microsoft-com:office:smarttags" w:element="PersonName">
          <w:r>
            <w:t>,</w:t>
          </w:r>
        </w:smartTag>
      </w:smartTag>
      <w:r>
        <w:t xml:space="preserve"> NO</w:t>
      </w:r>
      <w:smartTag w:uri="urn:schemas-microsoft-com:office:smarttags" w:element="State">
        <w:smartTag w:uri="urn:schemas-microsoft-com:office:smarttags" w:element="PersonName">
          <w:r>
            <w:t>,</w:t>
          </w:r>
        </w:smartTag>
      </w:smartTag>
      <w:r>
        <w:t xml:space="preserve"> NO</w:t>
      </w:r>
      <w:r w:rsidRPr="009D481D">
        <w:rPr>
          <w:vertAlign w:val="subscript"/>
        </w:rPr>
        <w:t>2</w:t>
      </w:r>
      <w:r>
        <w:t xml:space="preserve"> are generated during welding on clean and non-coated base materials. </w:t>
      </w:r>
    </w:p>
    <w:p w14:paraId="46CC474D" w14:textId="77777777" w:rsidR="003146A1" w:rsidRDefault="003146A1" w:rsidP="00437AB0">
      <w:pPr>
        <w:jc w:val="both"/>
      </w:pPr>
      <w:r>
        <w:t>Additional organic gases are generated in presence of organic coating</w:t>
      </w:r>
      <w:smartTag w:uri="urn:schemas-microsoft-com:office:smarttags" w:element="State">
        <w:smartTag w:uri="urn:schemas-microsoft-com:office:smarttags" w:element="PersonName">
          <w:r>
            <w:t>,</w:t>
          </w:r>
        </w:smartTag>
      </w:smartTag>
      <w:r>
        <w:t xml:space="preserve"> any organic contaminant or cleaning solvent residue on the base metal. Their nature depends on initial organic compounds and welding conditions</w:t>
      </w:r>
      <w:smartTag w:uri="urn:schemas-microsoft-com:office:smarttags" w:element="State">
        <w:smartTag w:uri="urn:schemas-microsoft-com:office:smarttags" w:element="PersonName">
          <w:r>
            <w:t>,</w:t>
          </w:r>
        </w:smartTag>
      </w:smartTag>
      <w:r>
        <w:t xml:space="preserve"> leading to a very long list of possible generated molecules. </w:t>
      </w:r>
    </w:p>
    <w:p w14:paraId="25D8214A" w14:textId="77777777" w:rsidR="003146A1" w:rsidRDefault="003146A1" w:rsidP="00437AB0">
      <w:pPr>
        <w:jc w:val="both"/>
      </w:pPr>
    </w:p>
    <w:p w14:paraId="6F81DA9D" w14:textId="664DDE98" w:rsidR="003146A1" w:rsidRDefault="003146A1" w:rsidP="00437AB0">
      <w:pPr>
        <w:jc w:val="both"/>
      </w:pPr>
      <w:r>
        <w:t>It is obvious for everyone that qualitative and quantitative analyses of gases generated during welding have to be expressed as molecule contents and not element contents</w:t>
      </w:r>
      <w:r w:rsidR="00D50137">
        <w:fldChar w:fldCharType="begin"/>
      </w:r>
      <w:r w:rsidR="00D50137">
        <w:instrText xml:space="preserve"> REF _Ref340828869 \h  \* MERGEFORMAT </w:instrText>
      </w:r>
      <w:r w:rsidR="00D50137">
        <w:fldChar w:fldCharType="separate"/>
      </w:r>
      <w:r w:rsidR="005E36AB" w:rsidRPr="005E36AB">
        <w:t>1</w:t>
      </w:r>
      <w:r w:rsidR="00D50137">
        <w:fldChar w:fldCharType="end"/>
      </w:r>
      <w:r w:rsidRPr="005B5EFC">
        <w:rPr>
          <w:vertAlign w:val="superscript"/>
        </w:rPr>
        <w:t>-</w:t>
      </w:r>
      <w:r w:rsidR="00D50137">
        <w:fldChar w:fldCharType="begin"/>
      </w:r>
      <w:r w:rsidR="00D50137">
        <w:instrText xml:space="preserve"> REF _Ref340828872 \h  \* MERGEFORMAT </w:instrText>
      </w:r>
      <w:r w:rsidR="00D50137">
        <w:fldChar w:fldCharType="separate"/>
      </w:r>
      <w:r w:rsidR="005E36AB" w:rsidRPr="005E36AB">
        <w:t>3</w:t>
      </w:r>
      <w:r w:rsidR="00D50137">
        <w:fldChar w:fldCharType="end"/>
      </w:r>
      <w:r>
        <w:t>. Hazards linked to such gases can be assessed only if these molecules are known</w:t>
      </w:r>
      <w:smartTag w:uri="urn:schemas-microsoft-com:office:smarttags" w:element="State">
        <w:smartTag w:uri="urn:schemas-microsoft-com:office:smarttags" w:element="PersonName">
          <w:r>
            <w:t>,</w:t>
          </w:r>
        </w:smartTag>
      </w:smartTag>
      <w:r>
        <w:t xml:space="preserve"> neither on the basis of elemental contents.</w:t>
      </w:r>
    </w:p>
    <w:p w14:paraId="63ACA4DB" w14:textId="77777777" w:rsidR="003146A1" w:rsidRDefault="003146A1" w:rsidP="00437AB0">
      <w:pPr>
        <w:jc w:val="both"/>
      </w:pPr>
    </w:p>
    <w:p w14:paraId="713D4E15" w14:textId="77777777" w:rsidR="003146A1" w:rsidRDefault="003146A1" w:rsidP="00437AB0">
      <w:pPr>
        <w:jc w:val="both"/>
      </w:pPr>
      <w:r>
        <w:t>On the other hand</w:t>
      </w:r>
      <w:smartTag w:uri="urn:schemas-microsoft-com:office:smarttags" w:element="State">
        <w:smartTag w:uri="urn:schemas-microsoft-com:office:smarttags" w:element="PersonName">
          <w:r>
            <w:t>,</w:t>
          </w:r>
        </w:smartTag>
      </w:smartTag>
      <w:r>
        <w:t xml:space="preserve"> there’s a lot of confusion concerning solid particles. The nature of welding fume solid particles is very well documented but complex. On clean</w:t>
      </w:r>
      <w:smartTag w:uri="urn:schemas-microsoft-com:office:smarttags" w:element="State">
        <w:smartTag w:uri="urn:schemas-microsoft-com:office:smarttags" w:element="PersonName">
          <w:r>
            <w:t>,</w:t>
          </w:r>
        </w:smartTag>
      </w:smartTag>
      <w:r>
        <w:t xml:space="preserve"> non-coated base metals</w:t>
      </w:r>
      <w:smartTag w:uri="urn:schemas-microsoft-com:office:smarttags" w:element="State">
        <w:smartTag w:uri="urn:schemas-microsoft-com:office:smarttags" w:element="PersonName">
          <w:r>
            <w:t>,</w:t>
          </w:r>
        </w:smartTag>
      </w:smartTag>
      <w:r>
        <w:t xml:space="preserve"> particles are mainly formed from the welding droplet and are generated by vaporization of the molten liquid. The metal </w:t>
      </w:r>
      <w:proofErr w:type="spellStart"/>
      <w:r>
        <w:t>vapors</w:t>
      </w:r>
      <w:proofErr w:type="spellEnd"/>
      <w:r>
        <w:t xml:space="preserve"> oxidize and condense</w:t>
      </w:r>
      <w:r w:rsidRPr="004A171E">
        <w:t xml:space="preserve"> </w:t>
      </w:r>
      <w:r>
        <w:t>quickly to form welding fume particles with the following characteristics:</w:t>
      </w:r>
    </w:p>
    <w:p w14:paraId="57E96461" w14:textId="77777777" w:rsidR="003146A1" w:rsidRDefault="003146A1" w:rsidP="00437AB0">
      <w:pPr>
        <w:ind w:firstLine="720"/>
        <w:jc w:val="both"/>
      </w:pPr>
    </w:p>
    <w:p w14:paraId="2FBCB4AE" w14:textId="34C2BA82" w:rsidR="003146A1" w:rsidRDefault="003146A1" w:rsidP="00437AB0">
      <w:pPr>
        <w:numPr>
          <w:ilvl w:val="0"/>
          <w:numId w:val="25"/>
        </w:numPr>
        <w:tabs>
          <w:tab w:val="clear" w:pos="1800"/>
          <w:tab w:val="num" w:pos="1080"/>
        </w:tabs>
        <w:spacing w:before="0" w:after="0"/>
        <w:ind w:left="1080"/>
        <w:jc w:val="both"/>
      </w:pPr>
      <w:r>
        <w:t>Their size varies from app. 10nm to 10µm</w:t>
      </w:r>
      <w:r w:rsidR="00D50137">
        <w:fldChar w:fldCharType="begin"/>
      </w:r>
      <w:r w:rsidR="00D50137">
        <w:instrText xml:space="preserve"> REF _Ref341450419 \h  \* MERGEFORMAT </w:instrText>
      </w:r>
      <w:r w:rsidR="00D50137">
        <w:fldChar w:fldCharType="separate"/>
      </w:r>
      <w:r w:rsidR="005E36AB" w:rsidRPr="005E36AB">
        <w:t>4</w:t>
      </w:r>
      <w:r w:rsidR="00D50137">
        <w:fldChar w:fldCharType="end"/>
      </w:r>
      <w:r w:rsidRPr="006D5125">
        <w:rPr>
          <w:vertAlign w:val="superscript"/>
        </w:rPr>
        <w:t>-</w:t>
      </w:r>
      <w:r w:rsidR="00D50137">
        <w:fldChar w:fldCharType="begin"/>
      </w:r>
      <w:r w:rsidR="00D50137">
        <w:instrText xml:space="preserve"> REF _Ref341450421 \h  \* MERGEFORMAT </w:instrText>
      </w:r>
      <w:r w:rsidR="00D50137">
        <w:fldChar w:fldCharType="separate"/>
      </w:r>
      <w:r w:rsidR="005E36AB" w:rsidRPr="005E36AB">
        <w:t>7</w:t>
      </w:r>
      <w:r w:rsidR="00D50137">
        <w:fldChar w:fldCharType="end"/>
      </w:r>
      <w:r>
        <w:t xml:space="preserve">. </w:t>
      </w:r>
    </w:p>
    <w:p w14:paraId="756C5013" w14:textId="77777777" w:rsidR="003146A1" w:rsidRDefault="003146A1" w:rsidP="00437AB0">
      <w:pPr>
        <w:ind w:firstLine="720"/>
        <w:jc w:val="both"/>
      </w:pPr>
    </w:p>
    <w:p w14:paraId="5748D313" w14:textId="77777777" w:rsidR="003146A1" w:rsidRDefault="003146A1" w:rsidP="00437AB0">
      <w:pPr>
        <w:numPr>
          <w:ilvl w:val="0"/>
          <w:numId w:val="25"/>
        </w:numPr>
        <w:tabs>
          <w:tab w:val="clear" w:pos="1800"/>
          <w:tab w:val="num" w:pos="1080"/>
        </w:tabs>
        <w:spacing w:before="0" w:after="0"/>
        <w:ind w:left="1080"/>
        <w:jc w:val="both"/>
      </w:pPr>
      <w:r>
        <w:t>Their chemical composition mainly depends on the filler material</w:t>
      </w:r>
    </w:p>
    <w:p w14:paraId="1FD66894" w14:textId="77777777" w:rsidR="003146A1" w:rsidRDefault="003146A1" w:rsidP="00437AB0">
      <w:pPr>
        <w:ind w:firstLine="720"/>
        <w:jc w:val="both"/>
      </w:pPr>
    </w:p>
    <w:p w14:paraId="7F76C616" w14:textId="65917296" w:rsidR="003146A1" w:rsidRDefault="003146A1" w:rsidP="00437AB0">
      <w:pPr>
        <w:numPr>
          <w:ilvl w:val="0"/>
          <w:numId w:val="25"/>
        </w:numPr>
        <w:tabs>
          <w:tab w:val="clear" w:pos="1800"/>
          <w:tab w:val="num" w:pos="1080"/>
        </w:tabs>
        <w:spacing w:before="0" w:after="0"/>
        <w:ind w:left="1080"/>
        <w:jc w:val="both"/>
      </w:pPr>
      <w:r>
        <w:t>They are mainly comp</w:t>
      </w:r>
      <w:r w:rsidR="00932F22">
        <w:t>osed of various oxides</w:t>
      </w:r>
      <w:r>
        <w:t xml:space="preserve"> and fluorides, but only in case there is any fluorine in the welding consumable</w:t>
      </w:r>
      <w:r w:rsidR="00D50137">
        <w:fldChar w:fldCharType="begin"/>
      </w:r>
      <w:r w:rsidR="00D50137">
        <w:instrText xml:space="preserve"> REF _Ref341450457 \h  \* MERGEFORMAT </w:instrText>
      </w:r>
      <w:r w:rsidR="00D50137">
        <w:fldChar w:fldCharType="separate"/>
      </w:r>
      <w:r w:rsidR="005E36AB" w:rsidRPr="005E36AB">
        <w:t>5</w:t>
      </w:r>
      <w:r w:rsidR="00D50137">
        <w:fldChar w:fldCharType="end"/>
      </w:r>
      <w:r>
        <w:rPr>
          <w:vertAlign w:val="superscript"/>
        </w:rPr>
        <w:t>,</w:t>
      </w:r>
      <w:r w:rsidR="007A394E" w:rsidRPr="006D5125">
        <w:rPr>
          <w:vertAlign w:val="superscript"/>
        </w:rPr>
        <w:fldChar w:fldCharType="begin"/>
      </w:r>
      <w:r w:rsidRPr="006D5125">
        <w:rPr>
          <w:vertAlign w:val="superscript"/>
        </w:rPr>
        <w:instrText xml:space="preserve"> REF _Ref341450421 \h  \* MERGEFORMAT </w:instrText>
      </w:r>
      <w:r w:rsidR="007A394E" w:rsidRPr="006D5125">
        <w:rPr>
          <w:vertAlign w:val="superscript"/>
        </w:rPr>
      </w:r>
      <w:r w:rsidR="007A394E" w:rsidRPr="006D5125">
        <w:rPr>
          <w:vertAlign w:val="superscript"/>
        </w:rPr>
        <w:fldChar w:fldCharType="separate"/>
      </w:r>
      <w:r w:rsidR="005E36AB" w:rsidRPr="005E36AB">
        <w:rPr>
          <w:rFonts w:ascii="Times New Roman" w:hAnsi="Times New Roman"/>
          <w:noProof/>
          <w:sz w:val="24"/>
          <w:vertAlign w:val="superscript"/>
        </w:rPr>
        <w:t>7</w:t>
      </w:r>
      <w:r w:rsidR="007A394E" w:rsidRPr="006D5125">
        <w:rPr>
          <w:vertAlign w:val="superscript"/>
        </w:rPr>
        <w:fldChar w:fldCharType="end"/>
      </w:r>
      <w:r w:rsidRPr="00A15882">
        <w:rPr>
          <w:vertAlign w:val="superscript"/>
        </w:rPr>
        <w:t>-</w:t>
      </w:r>
      <w:r w:rsidR="00D50137">
        <w:fldChar w:fldCharType="begin"/>
      </w:r>
      <w:r w:rsidR="00D50137">
        <w:instrText xml:space="preserve"> REF _Ref341450882 \h  \* MERGEFORMAT </w:instrText>
      </w:r>
      <w:r w:rsidR="00D50137">
        <w:fldChar w:fldCharType="separate"/>
      </w:r>
      <w:r w:rsidR="005E36AB" w:rsidRPr="005E36AB">
        <w:rPr>
          <w:rFonts w:cs="Arial"/>
          <w:noProof/>
          <w:kern w:val="36"/>
          <w:szCs w:val="22"/>
          <w:vertAlign w:val="superscript"/>
        </w:rPr>
        <w:t>11</w:t>
      </w:r>
      <w:r w:rsidR="00D50137">
        <w:fldChar w:fldCharType="end"/>
      </w:r>
      <w:r>
        <w:t>.</w:t>
      </w:r>
    </w:p>
    <w:p w14:paraId="0A9A2F69" w14:textId="38F7F0B2" w:rsidR="003146A1" w:rsidRPr="00124282" w:rsidRDefault="003146A1" w:rsidP="00437AB0">
      <w:pPr>
        <w:jc w:val="both"/>
        <w:rPr>
          <w:color w:val="4F81BD" w:themeColor="accent1"/>
        </w:rPr>
      </w:pPr>
      <w:r>
        <w:t>However</w:t>
      </w:r>
      <w:smartTag w:uri="urn:schemas-microsoft-com:office:smarttags" w:element="State">
        <w:smartTag w:uri="urn:schemas-microsoft-com:office:smarttags" w:element="PersonName">
          <w:r>
            <w:t>,</w:t>
          </w:r>
        </w:smartTag>
      </w:smartTag>
      <w:r>
        <w:t xml:space="preserve"> this complexity is partially or totally removed from international standard</w:t>
      </w:r>
      <w:r w:rsidR="00D50137">
        <w:fldChar w:fldCharType="begin"/>
      </w:r>
      <w:r w:rsidR="00D50137">
        <w:instrText xml:space="preserve"> REF _Ref340828919 \h  \* MERGEFORMAT </w:instrText>
      </w:r>
      <w:r w:rsidR="00D50137">
        <w:fldChar w:fldCharType="separate"/>
      </w:r>
      <w:r w:rsidR="005E36AB" w:rsidRPr="005E36AB">
        <w:rPr>
          <w:rFonts w:ascii="Times New Roman" w:hAnsi="Times New Roman"/>
          <w:bCs/>
          <w:noProof/>
          <w:kern w:val="36"/>
          <w:sz w:val="24"/>
          <w:vertAlign w:val="superscript"/>
          <w:lang w:val="en-US"/>
        </w:rPr>
        <w:t>12</w:t>
      </w:r>
      <w:r w:rsidR="00D50137">
        <w:fldChar w:fldCharType="end"/>
      </w:r>
      <w:r>
        <w:t xml:space="preserve"> and some of Health and Safety guides</w:t>
      </w:r>
      <w:r w:rsidR="00D50137">
        <w:fldChar w:fldCharType="begin"/>
      </w:r>
      <w:r w:rsidR="00D50137">
        <w:instrText xml:space="preserve"> REF _Ref340850137 \h  \* MERGEFORMAT </w:instrText>
      </w:r>
      <w:r w:rsidR="00D50137">
        <w:fldChar w:fldCharType="separate"/>
      </w:r>
      <w:r w:rsidR="005E36AB" w:rsidRPr="005E36AB">
        <w:rPr>
          <w:rFonts w:ascii="Times New Roman" w:hAnsi="Times New Roman"/>
          <w:noProof/>
          <w:sz w:val="24"/>
          <w:vertAlign w:val="superscript"/>
          <w:lang w:val="en-US"/>
        </w:rPr>
        <w:t>13</w:t>
      </w:r>
      <w:r w:rsidR="00D50137">
        <w:fldChar w:fldCharType="end"/>
      </w:r>
      <w:r w:rsidRPr="00564285">
        <w:rPr>
          <w:vertAlign w:val="superscript"/>
        </w:rPr>
        <w:t>-</w:t>
      </w:r>
      <w:r w:rsidR="00D50137">
        <w:fldChar w:fldCharType="begin"/>
      </w:r>
      <w:r w:rsidR="00D50137">
        <w:instrText xml:space="preserve"> REF _Ref340850139 \h  \* MERGEFORMAT </w:instrText>
      </w:r>
      <w:r w:rsidR="00D50137">
        <w:fldChar w:fldCharType="separate"/>
      </w:r>
      <w:r w:rsidR="005E36AB" w:rsidRPr="005E36AB">
        <w:rPr>
          <w:rFonts w:ascii="Times New Roman" w:hAnsi="Times New Roman"/>
          <w:noProof/>
          <w:sz w:val="24"/>
          <w:vertAlign w:val="superscript"/>
        </w:rPr>
        <w:t>15</w:t>
      </w:r>
      <w:r w:rsidR="00D50137">
        <w:fldChar w:fldCharType="end"/>
      </w:r>
      <w:r>
        <w:t xml:space="preserve"> where solid components of welding fumes are characterized by elemental contents and/or described as simple compounds</w:t>
      </w:r>
      <w:smartTag w:uri="urn:schemas-microsoft-com:office:smarttags" w:element="State">
        <w:smartTag w:uri="urn:schemas-microsoft-com:office:smarttags" w:element="PersonName">
          <w:r>
            <w:t>,</w:t>
          </w:r>
        </w:smartTag>
      </w:smartTag>
      <w:r>
        <w:t xml:space="preserve"> especially simple oxides.</w:t>
      </w:r>
      <w:commentRangeStart w:id="2"/>
      <w:r>
        <w:t xml:space="preserve"> </w:t>
      </w:r>
      <w:r w:rsidRPr="00124282">
        <w:rPr>
          <w:color w:val="4F81BD" w:themeColor="accent1"/>
        </w:rPr>
        <w:t xml:space="preserve">The real components of welding fumes are completely forgotten, leading to wrong hazards assessments. </w:t>
      </w:r>
      <w:commentRangeEnd w:id="2"/>
      <w:r w:rsidR="002119A6" w:rsidRPr="00124282">
        <w:rPr>
          <w:rStyle w:val="Verwijzingopmerking"/>
          <w:color w:val="4F81BD" w:themeColor="accent1"/>
        </w:rPr>
        <w:commentReference w:id="2"/>
      </w:r>
    </w:p>
    <w:p w14:paraId="58197488" w14:textId="77777777" w:rsidR="003146A1" w:rsidRPr="00124282" w:rsidRDefault="003146A1" w:rsidP="00437AB0">
      <w:pPr>
        <w:jc w:val="both"/>
        <w:rPr>
          <w:color w:val="4F81BD" w:themeColor="accent1"/>
        </w:rPr>
      </w:pPr>
    </w:p>
    <w:p w14:paraId="639877BF" w14:textId="77777777" w:rsidR="003146A1" w:rsidRPr="00124282" w:rsidRDefault="003146A1" w:rsidP="00437AB0">
      <w:pPr>
        <w:jc w:val="both"/>
        <w:rPr>
          <w:color w:val="4F81BD" w:themeColor="accent1"/>
        </w:rPr>
      </w:pPr>
      <w:r w:rsidRPr="00124282">
        <w:rPr>
          <w:color w:val="4F81BD" w:themeColor="accent1"/>
        </w:rPr>
        <w:t xml:space="preserve">The 2 common </w:t>
      </w:r>
      <w:proofErr w:type="spellStart"/>
      <w:r w:rsidRPr="00124282">
        <w:rPr>
          <w:color w:val="4F81BD" w:themeColor="accent1"/>
        </w:rPr>
        <w:t>misleadings</w:t>
      </w:r>
      <w:proofErr w:type="spellEnd"/>
      <w:r w:rsidRPr="00124282">
        <w:rPr>
          <w:color w:val="4F81BD" w:themeColor="accent1"/>
        </w:rPr>
        <w:t xml:space="preserve"> are:</w:t>
      </w:r>
    </w:p>
    <w:p w14:paraId="6B36BB44" w14:textId="77777777" w:rsidR="003146A1" w:rsidRPr="00124282" w:rsidRDefault="003146A1" w:rsidP="00437AB0">
      <w:pPr>
        <w:numPr>
          <w:ilvl w:val="0"/>
          <w:numId w:val="26"/>
        </w:numPr>
        <w:spacing w:before="0" w:after="0"/>
        <w:jc w:val="both"/>
        <w:rPr>
          <w:color w:val="4F81BD" w:themeColor="accent1"/>
        </w:rPr>
      </w:pPr>
      <w:r w:rsidRPr="00124282">
        <w:rPr>
          <w:color w:val="4F81BD" w:themeColor="accent1"/>
        </w:rPr>
        <w:t>Elemental contents sometimes interpreted as metallic contents</w:t>
      </w:r>
    </w:p>
    <w:p w14:paraId="2DBB1A96" w14:textId="77777777" w:rsidR="003146A1" w:rsidRPr="00124282" w:rsidRDefault="003146A1" w:rsidP="00437AB0">
      <w:pPr>
        <w:numPr>
          <w:ilvl w:val="0"/>
          <w:numId w:val="26"/>
        </w:numPr>
        <w:spacing w:before="0" w:after="0"/>
        <w:jc w:val="both"/>
        <w:rPr>
          <w:color w:val="4F81BD" w:themeColor="accent1"/>
        </w:rPr>
      </w:pPr>
      <w:r w:rsidRPr="00124282">
        <w:rPr>
          <w:color w:val="4F81BD" w:themeColor="accent1"/>
        </w:rPr>
        <w:lastRenderedPageBreak/>
        <w:t xml:space="preserve">Systematic simplification of complex oxides components to mono-elemental oxides </w:t>
      </w:r>
    </w:p>
    <w:p w14:paraId="7DF7C222" w14:textId="77777777" w:rsidR="003146A1" w:rsidRPr="00124282" w:rsidRDefault="003146A1" w:rsidP="00437AB0">
      <w:pPr>
        <w:jc w:val="both"/>
        <w:rPr>
          <w:color w:val="4F81BD" w:themeColor="accent1"/>
        </w:rPr>
      </w:pPr>
    </w:p>
    <w:p w14:paraId="24DF83CC" w14:textId="77777777" w:rsidR="003146A1" w:rsidRPr="00124282" w:rsidRDefault="003146A1" w:rsidP="00437AB0">
      <w:pPr>
        <w:jc w:val="both"/>
        <w:rPr>
          <w:color w:val="4F81BD" w:themeColor="accent1"/>
        </w:rPr>
      </w:pPr>
      <w:r w:rsidRPr="00124282">
        <w:rPr>
          <w:color w:val="4F81BD" w:themeColor="accent1"/>
        </w:rPr>
        <w:t>A third confusion is made regarding welding fume risk assessment between what is used to weld (which filler metal) and what is welded (which base metal). Both organic and metallic coatings will strongly modify the nature and/or composition of welding fumes but the associated risks don’t come with the welding consumable.</w:t>
      </w:r>
    </w:p>
    <w:p w14:paraId="2DCFDCE3" w14:textId="77777777" w:rsidR="000C71CF" w:rsidRDefault="007E6A38" w:rsidP="000C71CF">
      <w:pPr>
        <w:jc w:val="both"/>
        <w:rPr>
          <w:highlight w:val="yellow"/>
        </w:rPr>
      </w:pPr>
      <w:r w:rsidRPr="00C81122">
        <w:rPr>
          <w:highlight w:val="yellow"/>
        </w:rPr>
        <w:t>Crystalline compounds of welding fumes can be identified</w:t>
      </w:r>
      <w:r w:rsidR="003928DE" w:rsidRPr="00C81122">
        <w:rPr>
          <w:highlight w:val="yellow"/>
        </w:rPr>
        <w:t xml:space="preserve"> by X-Ray Diffraction</w:t>
      </w:r>
      <w:r w:rsidR="00AA770E">
        <w:rPr>
          <w:highlight w:val="yellow"/>
        </w:rPr>
        <w:t xml:space="preserve"> (XRD)</w:t>
      </w:r>
      <w:r w:rsidR="000C71CF" w:rsidRPr="00C81122">
        <w:rPr>
          <w:highlight w:val="yellow"/>
        </w:rPr>
        <w:t>. The position and intensity of peaks of a phase in a diffraction pattern are determined by the crystal structure.</w:t>
      </w:r>
      <w:r w:rsidR="00C81122" w:rsidRPr="00C81122">
        <w:rPr>
          <w:highlight w:val="yellow"/>
        </w:rPr>
        <w:t xml:space="preserve"> </w:t>
      </w:r>
      <w:r w:rsidR="000C71CF" w:rsidRPr="00C81122">
        <w:rPr>
          <w:highlight w:val="yellow"/>
        </w:rPr>
        <w:t xml:space="preserve">By accurately measuring </w:t>
      </w:r>
      <w:r w:rsidR="00C81122" w:rsidRPr="00C81122">
        <w:rPr>
          <w:highlight w:val="yellow"/>
        </w:rPr>
        <w:t xml:space="preserve">experimental </w:t>
      </w:r>
      <w:r w:rsidR="000C71CF" w:rsidRPr="00C81122">
        <w:rPr>
          <w:highlight w:val="yellow"/>
        </w:rPr>
        <w:t>peak positions over a long angular range, the unit cell lattice parameters of the phases in an unknown sample can be determined. Combining these information with the element</w:t>
      </w:r>
      <w:r w:rsidR="00C81122" w:rsidRPr="00C81122">
        <w:rPr>
          <w:highlight w:val="yellow"/>
        </w:rPr>
        <w:t>al</w:t>
      </w:r>
      <w:r w:rsidR="000C71CF" w:rsidRPr="00C81122">
        <w:rPr>
          <w:highlight w:val="yellow"/>
        </w:rPr>
        <w:t xml:space="preserve"> composition of the fume</w:t>
      </w:r>
      <w:r w:rsidR="00C81122" w:rsidRPr="00C81122">
        <w:rPr>
          <w:highlight w:val="yellow"/>
        </w:rPr>
        <w:t>, crystalline compounds of a welding fume can be identified.</w:t>
      </w:r>
    </w:p>
    <w:p w14:paraId="1A59B7A6" w14:textId="77777777" w:rsidR="00C81122" w:rsidRPr="00C81122" w:rsidRDefault="00C81122" w:rsidP="000C71CF">
      <w:pPr>
        <w:jc w:val="both"/>
        <w:rPr>
          <w:highlight w:val="yellow"/>
        </w:rPr>
      </w:pPr>
      <w:r>
        <w:rPr>
          <w:highlight w:val="yellow"/>
        </w:rPr>
        <w:t>3 parameters have to be considered:</w:t>
      </w:r>
    </w:p>
    <w:p w14:paraId="7EE72435" w14:textId="77777777" w:rsidR="00C81122" w:rsidRPr="00C81122" w:rsidRDefault="00C81122" w:rsidP="00C81122">
      <w:pPr>
        <w:numPr>
          <w:ilvl w:val="0"/>
          <w:numId w:val="35"/>
        </w:numPr>
        <w:jc w:val="both"/>
        <w:rPr>
          <w:highlight w:val="yellow"/>
        </w:rPr>
      </w:pPr>
      <w:r w:rsidRPr="00C81122">
        <w:rPr>
          <w:highlight w:val="yellow"/>
        </w:rPr>
        <w:t xml:space="preserve">Usual detection limit of XRD devices is </w:t>
      </w:r>
      <w:r w:rsidRPr="00C81122">
        <w:rPr>
          <w:highlight w:val="yellow"/>
        </w:rPr>
        <w:sym w:font="Symbol" w:char="F07E"/>
      </w:r>
      <w:r w:rsidRPr="00C81122">
        <w:rPr>
          <w:highlight w:val="yellow"/>
        </w:rPr>
        <w:t>1-5% w/w.</w:t>
      </w:r>
    </w:p>
    <w:p w14:paraId="0464FB58" w14:textId="77777777" w:rsidR="000C71CF" w:rsidRPr="00C81122" w:rsidRDefault="000C71CF" w:rsidP="00C81122">
      <w:pPr>
        <w:numPr>
          <w:ilvl w:val="0"/>
          <w:numId w:val="35"/>
        </w:numPr>
        <w:jc w:val="both"/>
        <w:rPr>
          <w:highlight w:val="yellow"/>
        </w:rPr>
      </w:pPr>
      <w:r w:rsidRPr="00C81122">
        <w:rPr>
          <w:highlight w:val="yellow"/>
        </w:rPr>
        <w:t>Elements in substitution can create changes in lattice parameters.</w:t>
      </w:r>
    </w:p>
    <w:p w14:paraId="310B1CA3" w14:textId="77777777" w:rsidR="00C81122" w:rsidRDefault="000C71CF" w:rsidP="00C81122">
      <w:pPr>
        <w:numPr>
          <w:ilvl w:val="0"/>
          <w:numId w:val="35"/>
        </w:numPr>
      </w:pPr>
      <w:r w:rsidRPr="00C81122">
        <w:rPr>
          <w:highlight w:val="yellow"/>
        </w:rPr>
        <w:t xml:space="preserve">Bragg peak widths are inversely proportional to crystallite size. </w:t>
      </w:r>
      <w:r w:rsidR="00C81122" w:rsidRPr="00C81122">
        <w:rPr>
          <w:highlight w:val="yellow"/>
        </w:rPr>
        <w:t>Since welding fumes are constituted by fine and ultrafine particles, peaks’ broadening are observed that might render phase identification more difficult.</w:t>
      </w:r>
    </w:p>
    <w:p w14:paraId="12565F80" w14:textId="77777777" w:rsidR="00C81122" w:rsidRDefault="00C81122" w:rsidP="00C81122"/>
    <w:p w14:paraId="169A7384" w14:textId="77777777" w:rsidR="003146A1" w:rsidRDefault="00C81122" w:rsidP="00C81122">
      <w:r>
        <w:t>Regard</w:t>
      </w:r>
      <w:r w:rsidR="003146A1">
        <w:t>ing the compounds which come from base metal’ coating degradation, attention and recommendations shall be focused on the base metal and its preparation prior welding, not the filler material.</w:t>
      </w:r>
    </w:p>
    <w:p w14:paraId="3E4E4367" w14:textId="7A43AF6F" w:rsidR="003146A1" w:rsidRDefault="003146A1" w:rsidP="00437AB0">
      <w:pPr>
        <w:jc w:val="both"/>
      </w:pPr>
      <w:r>
        <w:t>During welding</w:t>
      </w:r>
      <w:smartTag w:uri="urn:schemas-microsoft-com:office:smarttags" w:element="State">
        <w:smartTag w:uri="urn:schemas-microsoft-com:office:smarttags" w:element="PersonName">
          <w:r>
            <w:t>,</w:t>
          </w:r>
        </w:smartTag>
      </w:smartTag>
      <w:r>
        <w:t xml:space="preserve"> part of the raw materials that compose the consumable and possibly the coating or residual on the base metal will be vaporized. The vaporized compounds condense to form welding fume particles. Two main fume formation mechanisms are proposed in literature</w:t>
      </w:r>
      <w:r w:rsidR="00D50137">
        <w:fldChar w:fldCharType="begin"/>
      </w:r>
      <w:r w:rsidR="00D50137">
        <w:instrText xml:space="preserve"> REF _Ref342393468 \h  \* MERGEFORMAT </w:instrText>
      </w:r>
      <w:r w:rsidR="00D50137">
        <w:fldChar w:fldCharType="separate"/>
      </w:r>
      <w:r w:rsidR="005E36AB" w:rsidRPr="005E36AB">
        <w:rPr>
          <w:rFonts w:cs="Arial"/>
          <w:noProof/>
          <w:szCs w:val="22"/>
          <w:vertAlign w:val="superscript"/>
        </w:rPr>
        <w:t>16</w:t>
      </w:r>
      <w:r w:rsidR="00D50137">
        <w:fldChar w:fldCharType="end"/>
      </w:r>
      <w:r w:rsidRPr="00235D12">
        <w:rPr>
          <w:vertAlign w:val="superscript"/>
        </w:rPr>
        <w:t>-</w:t>
      </w:r>
      <w:r w:rsidR="00D50137">
        <w:fldChar w:fldCharType="begin"/>
      </w:r>
      <w:r w:rsidR="00D50137">
        <w:instrText xml:space="preserve"> REF _Ref342393472 \h  \* MERGEFORMAT </w:instrText>
      </w:r>
      <w:r w:rsidR="00D50137">
        <w:fldChar w:fldCharType="separate"/>
      </w:r>
      <w:r w:rsidR="005E36AB" w:rsidRPr="005E36AB">
        <w:rPr>
          <w:rFonts w:cs="Arial"/>
          <w:noProof/>
          <w:szCs w:val="22"/>
          <w:vertAlign w:val="superscript"/>
        </w:rPr>
        <w:t>18</w:t>
      </w:r>
      <w:r w:rsidR="00D50137">
        <w:fldChar w:fldCharType="end"/>
      </w:r>
      <w:r>
        <w:t>:</w:t>
      </w:r>
    </w:p>
    <w:p w14:paraId="5B7CA5F3" w14:textId="77777777" w:rsidR="003146A1" w:rsidRDefault="003146A1" w:rsidP="00437AB0">
      <w:pPr>
        <w:numPr>
          <w:ilvl w:val="0"/>
          <w:numId w:val="27"/>
        </w:numPr>
        <w:spacing w:before="0" w:after="0"/>
        <w:jc w:val="both"/>
      </w:pPr>
      <w:r>
        <w:t>Oxidation assisted vaporization</w:t>
      </w:r>
      <w:smartTag w:uri="urn:schemas-microsoft-com:office:smarttags" w:element="State">
        <w:smartTag w:uri="urn:schemas-microsoft-com:office:smarttags" w:element="PersonName">
          <w:r>
            <w:t>,</w:t>
          </w:r>
        </w:smartTag>
      </w:smartTag>
      <w:r>
        <w:t xml:space="preserve"> followed by condensation</w:t>
      </w:r>
    </w:p>
    <w:p w14:paraId="57F74BD2" w14:textId="77777777" w:rsidR="003146A1" w:rsidRDefault="003146A1" w:rsidP="00437AB0">
      <w:pPr>
        <w:numPr>
          <w:ilvl w:val="0"/>
          <w:numId w:val="27"/>
        </w:numPr>
        <w:spacing w:before="0" w:after="0"/>
        <w:jc w:val="both"/>
      </w:pPr>
      <w:r>
        <w:t>Vaporization followed by condensation then oxidation</w:t>
      </w:r>
    </w:p>
    <w:p w14:paraId="45248A62" w14:textId="77777777" w:rsidR="003146A1" w:rsidRDefault="003146A1" w:rsidP="00437AB0">
      <w:pPr>
        <w:jc w:val="both"/>
      </w:pPr>
      <w:r>
        <w:t>These 2 mechanisms will be referred in the discussion as VOC mechanisms.</w:t>
      </w:r>
    </w:p>
    <w:p w14:paraId="25DDBC4D" w14:textId="21BEB762" w:rsidR="003146A1" w:rsidRDefault="003146A1" w:rsidP="00437AB0">
      <w:pPr>
        <w:jc w:val="both"/>
        <w:rPr>
          <w:color w:val="4F81BD" w:themeColor="accent1"/>
        </w:rPr>
      </w:pPr>
      <w:r>
        <w:t xml:space="preserve">Risk </w:t>
      </w:r>
      <w:r w:rsidR="00932F22">
        <w:t>evaluation</w:t>
      </w:r>
      <w:r>
        <w:t xml:space="preserve"> shall not be based on</w:t>
      </w:r>
      <w:r w:rsidRPr="001E3B31">
        <w:t xml:space="preserve"> the elemental content or on simple metallic oxides</w:t>
      </w:r>
      <w:r>
        <w:t xml:space="preserve"> that </w:t>
      </w:r>
      <w:r w:rsidR="007E6A38" w:rsidRPr="007E6A38">
        <w:rPr>
          <w:highlight w:val="yellow"/>
        </w:rPr>
        <w:t>are</w:t>
      </w:r>
      <w:r>
        <w:t xml:space="preserve"> not present in welding fumes but on the nature and chemical composition of the products obtained by VOC mechanisms.</w:t>
      </w:r>
      <w:r w:rsidR="009F297E">
        <w:t xml:space="preserve"> </w:t>
      </w:r>
      <w:r w:rsidR="003375D2">
        <w:rPr>
          <w:color w:val="4F81BD" w:themeColor="accent1"/>
        </w:rPr>
        <w:t>Comment:</w:t>
      </w:r>
      <w:r w:rsidR="009F297E" w:rsidRPr="009F297E">
        <w:rPr>
          <w:color w:val="4F81BD" w:themeColor="accent1"/>
        </w:rPr>
        <w:t xml:space="preserve"> </w:t>
      </w:r>
      <w:r w:rsidR="003375D2">
        <w:rPr>
          <w:color w:val="4F81BD" w:themeColor="accent1"/>
        </w:rPr>
        <w:t>this is in contradiction with</w:t>
      </w:r>
      <w:r w:rsidR="009F297E" w:rsidRPr="009F297E">
        <w:rPr>
          <w:color w:val="4F81BD" w:themeColor="accent1"/>
        </w:rPr>
        <w:t xml:space="preserve"> </w:t>
      </w:r>
      <w:r w:rsidR="003375D2">
        <w:rPr>
          <w:color w:val="4F81BD" w:themeColor="accent1"/>
        </w:rPr>
        <w:t>the 3</w:t>
      </w:r>
      <w:r w:rsidR="003375D2" w:rsidRPr="003375D2">
        <w:rPr>
          <w:color w:val="4F81BD" w:themeColor="accent1"/>
          <w:vertAlign w:val="superscript"/>
        </w:rPr>
        <w:t>rd</w:t>
      </w:r>
      <w:r w:rsidR="003375D2">
        <w:rPr>
          <w:color w:val="4F81BD" w:themeColor="accent1"/>
        </w:rPr>
        <w:t xml:space="preserve"> parameter (see above with yellow </w:t>
      </w:r>
      <w:proofErr w:type="spellStart"/>
      <w:r w:rsidR="003375D2">
        <w:rPr>
          <w:color w:val="4F81BD" w:themeColor="accent1"/>
        </w:rPr>
        <w:t>color</w:t>
      </w:r>
      <w:proofErr w:type="spellEnd"/>
      <w:r w:rsidR="003375D2">
        <w:rPr>
          <w:color w:val="4F81BD" w:themeColor="accent1"/>
        </w:rPr>
        <w:t>)</w:t>
      </w:r>
    </w:p>
    <w:p w14:paraId="7911E798" w14:textId="33C454EA" w:rsidR="0063427A" w:rsidRDefault="0063427A" w:rsidP="00437AB0">
      <w:pPr>
        <w:jc w:val="both"/>
        <w:rPr>
          <w:color w:val="4F81BD" w:themeColor="accent1"/>
        </w:rPr>
      </w:pPr>
      <w:r>
        <w:rPr>
          <w:color w:val="4F81BD" w:themeColor="accent1"/>
        </w:rPr>
        <w:t xml:space="preserve">Risk assessment has to take into account all the particles structure present in welding fume. As shown, spinel-type oxides and other complex compounds can be present and, in some cases, </w:t>
      </w:r>
      <w:r w:rsidR="002A4EC2">
        <w:rPr>
          <w:color w:val="4F81BD" w:themeColor="accent1"/>
        </w:rPr>
        <w:t>be</w:t>
      </w:r>
      <w:r>
        <w:rPr>
          <w:color w:val="4F81BD" w:themeColor="accent1"/>
        </w:rPr>
        <w:t xml:space="preserve"> dominant, </w:t>
      </w:r>
      <w:r w:rsidR="002A4EC2">
        <w:rPr>
          <w:color w:val="4F81BD" w:themeColor="accent1"/>
        </w:rPr>
        <w:t>but</w:t>
      </w:r>
      <w:r>
        <w:rPr>
          <w:color w:val="4F81BD" w:themeColor="accent1"/>
        </w:rPr>
        <w:t xml:space="preserve"> the presence of amorphous amounts with simple oxides </w:t>
      </w:r>
      <w:r w:rsidR="002A4EC2">
        <w:rPr>
          <w:color w:val="4F81BD" w:themeColor="accent1"/>
        </w:rPr>
        <w:t>shall</w:t>
      </w:r>
      <w:r>
        <w:rPr>
          <w:color w:val="4F81BD" w:themeColor="accent1"/>
        </w:rPr>
        <w:t xml:space="preserve"> be </w:t>
      </w:r>
      <w:r w:rsidR="002A4EC2">
        <w:rPr>
          <w:color w:val="4F81BD" w:themeColor="accent1"/>
        </w:rPr>
        <w:t>taken</w:t>
      </w:r>
      <w:r>
        <w:rPr>
          <w:color w:val="4F81BD" w:themeColor="accent1"/>
        </w:rPr>
        <w:t xml:space="preserve"> </w:t>
      </w:r>
      <w:r w:rsidR="002A4EC2">
        <w:rPr>
          <w:color w:val="4F81BD" w:themeColor="accent1"/>
        </w:rPr>
        <w:t xml:space="preserve">also into account, as long as it was not </w:t>
      </w:r>
      <w:r>
        <w:rPr>
          <w:color w:val="4F81BD" w:themeColor="accent1"/>
        </w:rPr>
        <w:t>verified, that these are not present in welding fume.</w:t>
      </w:r>
      <w:r w:rsidR="002A4EC2">
        <w:rPr>
          <w:color w:val="4F81BD" w:themeColor="accent1"/>
        </w:rPr>
        <w:t xml:space="preserve"> If possible and reliable proven the nature and the chemical composition of the welding fume components obtained by VOC mechanism should be also considered.</w:t>
      </w:r>
    </w:p>
    <w:p w14:paraId="0DFA6B8E" w14:textId="573E29C8" w:rsidR="002A4EC2" w:rsidRDefault="002A4EC2" w:rsidP="00437AB0">
      <w:pPr>
        <w:jc w:val="both"/>
      </w:pPr>
      <w:r>
        <w:rPr>
          <w:color w:val="4F81BD" w:themeColor="accent1"/>
        </w:rPr>
        <w:t>A serio</w:t>
      </w:r>
      <w:r w:rsidR="001D7CC3">
        <w:rPr>
          <w:color w:val="4F81BD" w:themeColor="accent1"/>
        </w:rPr>
        <w:t>u</w:t>
      </w:r>
      <w:r>
        <w:rPr>
          <w:color w:val="4F81BD" w:themeColor="accent1"/>
        </w:rPr>
        <w:t xml:space="preserve">s risk assessment must </w:t>
      </w:r>
      <w:r w:rsidR="001D7CC3">
        <w:rPr>
          <w:color w:val="4F81BD" w:themeColor="accent1"/>
        </w:rPr>
        <w:t>consider always the worst case. That means here the presence of numerable, considerable amount of hazardous simple oxides.</w:t>
      </w:r>
    </w:p>
    <w:p w14:paraId="468DA2A0" w14:textId="77777777" w:rsidR="003146A1" w:rsidRPr="001E3B31" w:rsidRDefault="003146A1" w:rsidP="00437AB0">
      <w:pPr>
        <w:jc w:val="both"/>
      </w:pPr>
    </w:p>
    <w:p w14:paraId="42A4A6FF" w14:textId="77777777" w:rsidR="003146A1" w:rsidRPr="00EA5427" w:rsidRDefault="003146A1" w:rsidP="00437AB0">
      <w:pPr>
        <w:autoSpaceDE w:val="0"/>
        <w:autoSpaceDN w:val="0"/>
        <w:adjustRightInd w:val="0"/>
        <w:spacing w:before="0"/>
        <w:jc w:val="both"/>
        <w:rPr>
          <w:rFonts w:cs="Arial"/>
          <w:szCs w:val="22"/>
        </w:rPr>
      </w:pPr>
      <w:r>
        <w:t xml:space="preserve">Non exhaustive list of compounds encountered in welding fumes particles is detailed below. </w:t>
      </w:r>
    </w:p>
    <w:p w14:paraId="41A75A6E" w14:textId="77777777" w:rsidR="003146A1" w:rsidRDefault="003146A1" w:rsidP="00437AB0">
      <w:pPr>
        <w:jc w:val="both"/>
      </w:pPr>
      <w:r>
        <w:t>Small contents or very specific compounds are not discussed here.</w:t>
      </w:r>
    </w:p>
    <w:p w14:paraId="4C4506FA" w14:textId="77777777" w:rsidR="00437AB0" w:rsidRPr="00ED355A" w:rsidRDefault="00437AB0" w:rsidP="00437AB0">
      <w:r>
        <w:t>The scope of the document</w:t>
      </w:r>
      <w:r w:rsidRPr="00ED355A">
        <w:t> :</w:t>
      </w:r>
    </w:p>
    <w:p w14:paraId="0F297692" w14:textId="77777777" w:rsidR="00437AB0" w:rsidRPr="00ED355A" w:rsidRDefault="00437AB0" w:rsidP="00437AB0">
      <w:pPr>
        <w:pStyle w:val="Lijstalinea"/>
        <w:numPr>
          <w:ilvl w:val="0"/>
          <w:numId w:val="33"/>
        </w:numPr>
        <w:spacing w:before="0" w:after="0"/>
        <w:jc w:val="both"/>
      </w:pPr>
      <w:r w:rsidRPr="00ED355A">
        <w:t xml:space="preserve">To review the </w:t>
      </w:r>
      <w:r w:rsidRPr="00BF2EFF">
        <w:rPr>
          <w:u w:val="single"/>
        </w:rPr>
        <w:t>main</w:t>
      </w:r>
      <w:r w:rsidRPr="00ED355A">
        <w:t xml:space="preserve"> compounds formed in welding.</w:t>
      </w:r>
    </w:p>
    <w:p w14:paraId="44B67909" w14:textId="77777777" w:rsidR="00437AB0" w:rsidRPr="00ED355A" w:rsidRDefault="00437AB0" w:rsidP="00437AB0">
      <w:pPr>
        <w:pStyle w:val="Lijstalinea"/>
        <w:numPr>
          <w:ilvl w:val="0"/>
          <w:numId w:val="33"/>
        </w:numPr>
        <w:spacing w:before="0" w:after="0"/>
        <w:jc w:val="both"/>
      </w:pPr>
      <w:r w:rsidRPr="00ED355A">
        <w:t xml:space="preserve">Compounds of specific composition (e.g. with barium, lanthanides or any other element rarely encountered in welding fumes) or found in small amounts (less than few % w/w) </w:t>
      </w:r>
      <w:r>
        <w:t>or</w:t>
      </w:r>
      <w:r w:rsidRPr="00ED355A">
        <w:t xml:space="preserve"> not well identified are not discussed here.</w:t>
      </w:r>
    </w:p>
    <w:p w14:paraId="274E1860" w14:textId="77777777" w:rsidR="00437AB0" w:rsidRPr="00ED355A" w:rsidRDefault="00437AB0" w:rsidP="00437AB0">
      <w:pPr>
        <w:pStyle w:val="Lijstalinea"/>
        <w:numPr>
          <w:ilvl w:val="0"/>
          <w:numId w:val="33"/>
        </w:numPr>
        <w:spacing w:before="0" w:after="0"/>
        <w:jc w:val="both"/>
      </w:pPr>
      <w:r w:rsidRPr="00ED355A">
        <w:t>This document aims to describe as accurately as possible the main compounds of welding fumes for scientific studies on welding fumes properties</w:t>
      </w:r>
      <w:r>
        <w:t>, origins</w:t>
      </w:r>
      <w:r w:rsidRPr="00ED355A">
        <w:t xml:space="preserve"> and/or toxicity.</w:t>
      </w:r>
    </w:p>
    <w:p w14:paraId="7A09E700" w14:textId="77777777" w:rsidR="00437AB0" w:rsidRPr="00ED355A" w:rsidRDefault="00437AB0" w:rsidP="00437AB0">
      <w:pPr>
        <w:pStyle w:val="Lijstalinea"/>
        <w:numPr>
          <w:ilvl w:val="0"/>
          <w:numId w:val="33"/>
        </w:numPr>
        <w:spacing w:before="0" w:after="0"/>
        <w:jc w:val="both"/>
      </w:pPr>
      <w:r>
        <w:lastRenderedPageBreak/>
        <w:t xml:space="preserve">The purpose of this document is to </w:t>
      </w:r>
      <w:r w:rsidRPr="00ED355A">
        <w:t xml:space="preserve">provide </w:t>
      </w:r>
      <w:r>
        <w:t>a reference guide of the main compounds encountered in welding fume and is intended to be helpful i</w:t>
      </w:r>
      <w:r w:rsidRPr="00ED355A">
        <w:t>n the choice of experimental or bibliographic references when comparing welding fumes to standards materials</w:t>
      </w:r>
      <w:r>
        <w:t>.</w:t>
      </w:r>
    </w:p>
    <w:p w14:paraId="68EFD9D1" w14:textId="77777777" w:rsidR="00437AB0" w:rsidRDefault="00437AB0" w:rsidP="00437AB0">
      <w:pPr>
        <w:pStyle w:val="Lijstalinea"/>
        <w:numPr>
          <w:ilvl w:val="0"/>
          <w:numId w:val="33"/>
        </w:numPr>
        <w:spacing w:before="0" w:after="0"/>
        <w:jc w:val="both"/>
      </w:pPr>
      <w:r w:rsidRPr="00ED355A">
        <w:t>This document is not intended to challenge by any means, workplace measurements (i.e. Fume Emission Rate and Elemental Analysis collection) which depend on national regulations.</w:t>
      </w:r>
    </w:p>
    <w:p w14:paraId="548419A4" w14:textId="77777777" w:rsidR="003146A1" w:rsidRDefault="003146A1" w:rsidP="00437AB0">
      <w:pPr>
        <w:jc w:val="both"/>
      </w:pPr>
    </w:p>
    <w:p w14:paraId="6AD885F0" w14:textId="77777777" w:rsidR="003146A1" w:rsidRPr="00C56E89" w:rsidRDefault="003146A1" w:rsidP="00437AB0">
      <w:pPr>
        <w:pStyle w:val="Kop1"/>
        <w:numPr>
          <w:ilvl w:val="0"/>
          <w:numId w:val="20"/>
        </w:numPr>
        <w:jc w:val="both"/>
      </w:pPr>
      <w:r>
        <w:t>Welding Fume Fluorides</w:t>
      </w:r>
    </w:p>
    <w:p w14:paraId="0F972E78" w14:textId="77777777" w:rsidR="003146A1" w:rsidRDefault="003146A1" w:rsidP="00437AB0">
      <w:pPr>
        <w:jc w:val="both"/>
      </w:pPr>
      <w:r>
        <w:t>In rutile consumables</w:t>
      </w:r>
      <w:smartTag w:uri="urn:schemas-microsoft-com:office:smarttags" w:element="State">
        <w:smartTag w:uri="urn:schemas-microsoft-com:office:smarttags" w:element="PersonName">
          <w:r>
            <w:t>,</w:t>
          </w:r>
        </w:smartTag>
      </w:smartTag>
      <w:r>
        <w:t xml:space="preserve"> fluorine content is very low (0-2%). In basic consumables</w:t>
      </w:r>
      <w:smartTag w:uri="urn:schemas-microsoft-com:office:smarttags" w:element="State">
        <w:smartTag w:uri="urn:schemas-microsoft-com:office:smarttags" w:element="PersonName">
          <w:r>
            <w:t>,</w:t>
          </w:r>
        </w:smartTag>
      </w:smartTag>
      <w:r>
        <w:t xml:space="preserve"> which contain high fluoride contents</w:t>
      </w:r>
      <w:smartTag w:uri="urn:schemas-microsoft-com:office:smarttags" w:element="State">
        <w:smartTag w:uri="urn:schemas-microsoft-com:office:smarttags" w:element="PersonName">
          <w:r>
            <w:t>,</w:t>
          </w:r>
        </w:smartTag>
      </w:smartTag>
      <w:r>
        <w:t xml:space="preserve"> fluorine content in the corresponding welding fumes is between 10 and 20%.</w:t>
      </w:r>
    </w:p>
    <w:p w14:paraId="35DE62D3" w14:textId="77777777" w:rsidR="003146A1" w:rsidRPr="00502CE4" w:rsidRDefault="003146A1" w:rsidP="00437AB0">
      <w:pPr>
        <w:jc w:val="both"/>
        <w:rPr>
          <w:color w:val="000000"/>
        </w:rPr>
      </w:pPr>
      <w:r w:rsidRPr="00502CE4">
        <w:rPr>
          <w:color w:val="000000"/>
        </w:rPr>
        <w:t>The most common fluorides encountered in welding fumes are:</w:t>
      </w:r>
    </w:p>
    <w:p w14:paraId="2F81F918" w14:textId="77777777" w:rsidR="00437AB0" w:rsidRPr="00437AB0" w:rsidRDefault="003146A1" w:rsidP="00437AB0">
      <w:pPr>
        <w:numPr>
          <w:ilvl w:val="0"/>
          <w:numId w:val="29"/>
        </w:numPr>
        <w:spacing w:before="0" w:after="0"/>
        <w:jc w:val="both"/>
        <w:rPr>
          <w:rFonts w:cs="Arial"/>
          <w:color w:val="000000"/>
          <w:szCs w:val="22"/>
        </w:rPr>
      </w:pPr>
      <w:proofErr w:type="spellStart"/>
      <w:r w:rsidRPr="00437AB0">
        <w:rPr>
          <w:color w:val="000000"/>
        </w:rPr>
        <w:t>NaF</w:t>
      </w:r>
      <w:proofErr w:type="spellEnd"/>
      <w:r w:rsidRPr="00437AB0">
        <w:rPr>
          <w:color w:val="000000"/>
        </w:rPr>
        <w:t xml:space="preserve"> (CAS No. 7681-49-4) </w:t>
      </w:r>
    </w:p>
    <w:p w14:paraId="283DC94A" w14:textId="77777777" w:rsidR="003146A1" w:rsidRPr="00437AB0" w:rsidRDefault="003146A1" w:rsidP="00437AB0">
      <w:pPr>
        <w:numPr>
          <w:ilvl w:val="0"/>
          <w:numId w:val="29"/>
        </w:numPr>
        <w:spacing w:before="0" w:after="0"/>
        <w:jc w:val="both"/>
        <w:rPr>
          <w:rFonts w:cs="Arial"/>
          <w:color w:val="000000"/>
          <w:szCs w:val="22"/>
        </w:rPr>
      </w:pPr>
      <w:r w:rsidRPr="00437AB0">
        <w:rPr>
          <w:rFonts w:cs="Arial"/>
          <w:color w:val="000000"/>
          <w:szCs w:val="22"/>
        </w:rPr>
        <w:t>CaF</w:t>
      </w:r>
      <w:r w:rsidRPr="00437AB0">
        <w:rPr>
          <w:rFonts w:cs="Arial"/>
          <w:color w:val="000000"/>
          <w:szCs w:val="22"/>
          <w:vertAlign w:val="subscript"/>
        </w:rPr>
        <w:t>2</w:t>
      </w:r>
      <w:r w:rsidRPr="00437AB0">
        <w:rPr>
          <w:rFonts w:cs="Arial"/>
          <w:color w:val="000000"/>
          <w:szCs w:val="22"/>
        </w:rPr>
        <w:t xml:space="preserve"> (7789-75-5) </w:t>
      </w:r>
    </w:p>
    <w:p w14:paraId="655FDEDE" w14:textId="77777777" w:rsidR="003146A1" w:rsidRPr="00437AB0" w:rsidRDefault="003146A1" w:rsidP="00437AB0">
      <w:pPr>
        <w:numPr>
          <w:ilvl w:val="0"/>
          <w:numId w:val="29"/>
        </w:numPr>
        <w:spacing w:before="0" w:after="0"/>
        <w:jc w:val="both"/>
        <w:rPr>
          <w:color w:val="000000"/>
        </w:rPr>
      </w:pPr>
      <w:r w:rsidRPr="00437AB0">
        <w:rPr>
          <w:color w:val="000000"/>
        </w:rPr>
        <w:t>KCaF</w:t>
      </w:r>
      <w:r w:rsidRPr="00437AB0">
        <w:rPr>
          <w:color w:val="000000"/>
          <w:vertAlign w:val="subscript"/>
        </w:rPr>
        <w:t>3</w:t>
      </w:r>
      <w:r w:rsidRPr="00437AB0">
        <w:rPr>
          <w:color w:val="000000"/>
        </w:rPr>
        <w:t xml:space="preserve"> </w:t>
      </w:r>
      <w:r w:rsidR="00437AB0" w:rsidRPr="00437AB0">
        <w:rPr>
          <w:color w:val="000000"/>
        </w:rPr>
        <w:t>(</w:t>
      </w:r>
      <w:r w:rsidRPr="00437AB0">
        <w:rPr>
          <w:color w:val="000000"/>
        </w:rPr>
        <w:t>no CAS number</w:t>
      </w:r>
      <w:r w:rsidR="00437AB0" w:rsidRPr="00437AB0">
        <w:rPr>
          <w:color w:val="000000"/>
        </w:rPr>
        <w:t xml:space="preserve">) </w:t>
      </w:r>
    </w:p>
    <w:p w14:paraId="29F5D353" w14:textId="77777777" w:rsidR="003146A1" w:rsidRPr="00C56E89" w:rsidRDefault="003146A1" w:rsidP="00437AB0">
      <w:pPr>
        <w:pStyle w:val="Kop1"/>
        <w:numPr>
          <w:ilvl w:val="0"/>
          <w:numId w:val="20"/>
        </w:numPr>
        <w:jc w:val="both"/>
      </w:pPr>
      <w:r>
        <w:t>Welding Fume Oxides</w:t>
      </w:r>
    </w:p>
    <w:p w14:paraId="56B8E779" w14:textId="77777777" w:rsidR="003146A1" w:rsidRDefault="003146A1" w:rsidP="00437AB0">
      <w:pPr>
        <w:jc w:val="both"/>
      </w:pPr>
      <w:r>
        <w:t>In fumes produced by steel welding</w:t>
      </w:r>
      <w:smartTag w:uri="urn:schemas-microsoft-com:office:smarttags" w:element="State">
        <w:smartTag w:uri="urn:schemas-microsoft-com:office:smarttags" w:element="PersonName">
          <w:r>
            <w:t>,</w:t>
          </w:r>
        </w:smartTag>
      </w:smartTag>
      <w:r>
        <w:t xml:space="preserve"> the major component is iron (average content 15-50%). It will drive VOC mechanism to the formation of spinel structure compounds</w:t>
      </w:r>
      <w:smartTag w:uri="urn:schemas-microsoft-com:office:smarttags" w:element="State">
        <w:smartTag w:uri="urn:schemas-microsoft-com:office:smarttags" w:element="PersonName">
          <w:r>
            <w:t>,</w:t>
          </w:r>
        </w:smartTag>
      </w:smartTag>
      <w:r>
        <w:t xml:space="preserve"> </w:t>
      </w:r>
      <w:r w:rsidRPr="00A6715F">
        <w:rPr>
          <w:i/>
        </w:rPr>
        <w:t>AB</w:t>
      </w:r>
      <w:r w:rsidRPr="00A6715F">
        <w:rPr>
          <w:vertAlign w:val="subscript"/>
        </w:rPr>
        <w:t>2</w:t>
      </w:r>
      <w:r>
        <w:t>O</w:t>
      </w:r>
      <w:r w:rsidRPr="00A6715F">
        <w:rPr>
          <w:vertAlign w:val="subscript"/>
        </w:rPr>
        <w:t>4</w:t>
      </w:r>
      <w:smartTag w:uri="urn:schemas-microsoft-com:office:smarttags" w:element="State">
        <w:smartTag w:uri="urn:schemas-microsoft-com:office:smarttags" w:element="PersonName">
          <w:r>
            <w:t>,</w:t>
          </w:r>
        </w:smartTag>
      </w:smartTag>
      <w:r>
        <w:t xml:space="preserve"> .where </w:t>
      </w:r>
      <w:r w:rsidRPr="00A6715F">
        <w:rPr>
          <w:i/>
        </w:rPr>
        <w:t>A</w:t>
      </w:r>
      <w:r>
        <w:t xml:space="preserve"> site is usually occupied by a divalent cation and </w:t>
      </w:r>
      <w:r w:rsidRPr="00A6715F">
        <w:rPr>
          <w:i/>
        </w:rPr>
        <w:t>B</w:t>
      </w:r>
      <w:r>
        <w:t xml:space="preserve"> site usually by a trivalent one (see below titanium case for an exception).</w:t>
      </w:r>
    </w:p>
    <w:p w14:paraId="0E95025F" w14:textId="77777777" w:rsidR="003146A1" w:rsidRDefault="003146A1" w:rsidP="00437AB0">
      <w:pPr>
        <w:jc w:val="both"/>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62"/>
      </w:tblGrid>
      <w:tr w:rsidR="003146A1" w:rsidRPr="00C56E89" w14:paraId="6A8E96CF" w14:textId="77777777" w:rsidTr="005C3DF3">
        <w:tc>
          <w:tcPr>
            <w:tcW w:w="9212" w:type="dxa"/>
            <w:tcBorders>
              <w:bottom w:val="nil"/>
            </w:tcBorders>
          </w:tcPr>
          <w:p w14:paraId="0588C231" w14:textId="77777777" w:rsidR="003146A1" w:rsidRPr="00886FA9" w:rsidRDefault="003146A1" w:rsidP="00437AB0">
            <w:pPr>
              <w:pStyle w:val="Figurecaption"/>
              <w:jc w:val="both"/>
            </w:pPr>
          </w:p>
        </w:tc>
      </w:tr>
      <w:tr w:rsidR="003146A1" w:rsidRPr="00C56E89" w14:paraId="57766709" w14:textId="77777777" w:rsidTr="005C3DF3">
        <w:tc>
          <w:tcPr>
            <w:tcW w:w="9212" w:type="dxa"/>
            <w:tcBorders>
              <w:top w:val="nil"/>
            </w:tcBorders>
          </w:tcPr>
          <w:p w14:paraId="7B3C6833" w14:textId="77777777" w:rsidR="003146A1" w:rsidRPr="00886FA9" w:rsidRDefault="009D61F9" w:rsidP="00437AB0">
            <w:pPr>
              <w:pStyle w:val="Key"/>
              <w:jc w:val="both"/>
            </w:pPr>
            <w:r>
              <w:rPr>
                <w:rFonts w:cs="Arial"/>
                <w:bCs w:val="0"/>
                <w:i w:val="0"/>
                <w:noProof/>
                <w:lang w:val="de-DE" w:eastAsia="de-DE"/>
              </w:rPr>
              <w:drawing>
                <wp:inline distT="0" distB="0" distL="0" distR="0" wp14:anchorId="68C74D87" wp14:editId="40F626D5">
                  <wp:extent cx="3905250" cy="371475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905250" cy="3714750"/>
                          </a:xfrm>
                          <a:prstGeom prst="rect">
                            <a:avLst/>
                          </a:prstGeom>
                          <a:noFill/>
                          <a:ln>
                            <a:noFill/>
                          </a:ln>
                        </pic:spPr>
                      </pic:pic>
                    </a:graphicData>
                  </a:graphic>
                </wp:inline>
              </w:drawing>
            </w:r>
          </w:p>
        </w:tc>
      </w:tr>
      <w:tr w:rsidR="003146A1" w:rsidRPr="00F143D1" w14:paraId="79B66AE0" w14:textId="77777777" w:rsidTr="005C3DF3">
        <w:tc>
          <w:tcPr>
            <w:tcW w:w="9212" w:type="dxa"/>
          </w:tcPr>
          <w:p w14:paraId="745B9D82" w14:textId="77777777" w:rsidR="003146A1" w:rsidRPr="00A85CC8" w:rsidRDefault="003146A1" w:rsidP="00437AB0">
            <w:pPr>
              <w:pStyle w:val="Figurecaption"/>
              <w:jc w:val="both"/>
              <w:rPr>
                <w:lang w:val="fr-FR"/>
              </w:rPr>
            </w:pPr>
            <w:r w:rsidRPr="00A85CC8">
              <w:t>Figure 1 : AB</w:t>
            </w:r>
            <w:r w:rsidRPr="00A85CC8">
              <w:rPr>
                <w:vertAlign w:val="subscript"/>
              </w:rPr>
              <w:t>2</w:t>
            </w:r>
            <w:r w:rsidRPr="00A85CC8">
              <w:t>O</w:t>
            </w:r>
            <w:r w:rsidRPr="00A85CC8">
              <w:rPr>
                <w:vertAlign w:val="subscript"/>
              </w:rPr>
              <w:t>4</w:t>
            </w:r>
            <w:r w:rsidRPr="00A85CC8">
              <w:t xml:space="preserve"> Spinel structure</w:t>
            </w:r>
          </w:p>
        </w:tc>
      </w:tr>
    </w:tbl>
    <w:p w14:paraId="662F0DE1" w14:textId="77777777" w:rsidR="003146A1" w:rsidRDefault="003146A1" w:rsidP="00437AB0">
      <w:pPr>
        <w:jc w:val="both"/>
      </w:pPr>
    </w:p>
    <w:p w14:paraId="36347058" w14:textId="77777777" w:rsidR="003146A1" w:rsidRDefault="003146A1" w:rsidP="00437AB0">
      <w:pPr>
        <w:jc w:val="both"/>
      </w:pPr>
      <w:r>
        <w:lastRenderedPageBreak/>
        <w:t>Fe</w:t>
      </w:r>
      <w:r w:rsidRPr="00A6715F">
        <w:rPr>
          <w:vertAlign w:val="superscript"/>
        </w:rPr>
        <w:t>2+</w:t>
      </w:r>
      <w:smartTag w:uri="urn:schemas-microsoft-com:office:smarttags" w:element="State">
        <w:smartTag w:uri="urn:schemas-microsoft-com:office:smarttags" w:element="PersonName">
          <w:r>
            <w:t>,</w:t>
          </w:r>
        </w:smartTag>
      </w:smartTag>
      <w:r>
        <w:t xml:space="preserve"> Fe</w:t>
      </w:r>
      <w:r w:rsidRPr="00A6715F">
        <w:rPr>
          <w:vertAlign w:val="superscript"/>
        </w:rPr>
        <w:t>3+</w:t>
      </w:r>
      <w:r>
        <w:t xml:space="preserve"> and other elements which can adopt stable divalent and/or trivalent state (Mg</w:t>
      </w:r>
      <w:r w:rsidRPr="00531826">
        <w:rPr>
          <w:vertAlign w:val="superscript"/>
        </w:rPr>
        <w:t>2+</w:t>
      </w:r>
      <w:smartTag w:uri="urn:schemas-microsoft-com:office:smarttags" w:element="State">
        <w:smartTag w:uri="urn:schemas-microsoft-com:office:smarttags" w:element="PersonName">
          <w:r>
            <w:t>,</w:t>
          </w:r>
        </w:smartTag>
      </w:smartTag>
      <w:r>
        <w:t xml:space="preserve"> Al</w:t>
      </w:r>
      <w:r w:rsidRPr="00B32720">
        <w:rPr>
          <w:vertAlign w:val="superscript"/>
        </w:rPr>
        <w:t>3+</w:t>
      </w:r>
      <w:smartTag w:uri="urn:schemas-microsoft-com:office:smarttags" w:element="State">
        <w:smartTag w:uri="urn:schemas-microsoft-com:office:smarttags" w:element="PersonName">
          <w:r>
            <w:t>,</w:t>
          </w:r>
        </w:smartTag>
      </w:smartTag>
      <w:r>
        <w:t xml:space="preserve"> Cr</w:t>
      </w:r>
      <w:r w:rsidRPr="00B32720">
        <w:rPr>
          <w:vertAlign w:val="superscript"/>
        </w:rPr>
        <w:t>3+</w:t>
      </w:r>
      <w:smartTag w:uri="urn:schemas-microsoft-com:office:smarttags" w:element="State">
        <w:smartTag w:uri="urn:schemas-microsoft-com:office:smarttags" w:element="PersonName">
          <w:r>
            <w:t>,</w:t>
          </w:r>
        </w:smartTag>
      </w:smartTag>
      <w:r>
        <w:t xml:space="preserve"> Ni</w:t>
      </w:r>
      <w:r w:rsidRPr="00B32720">
        <w:rPr>
          <w:vertAlign w:val="superscript"/>
        </w:rPr>
        <w:t>2+</w:t>
      </w:r>
      <w:smartTag w:uri="urn:schemas-microsoft-com:office:smarttags" w:element="State">
        <w:smartTag w:uri="urn:schemas-microsoft-com:office:smarttags" w:element="PersonName">
          <w:r>
            <w:t>,</w:t>
          </w:r>
        </w:smartTag>
      </w:smartTag>
      <w:r>
        <w:t xml:space="preserve"> Mn</w:t>
      </w:r>
      <w:r w:rsidRPr="00B32720">
        <w:rPr>
          <w:vertAlign w:val="superscript"/>
        </w:rPr>
        <w:t>2+</w:t>
      </w:r>
      <w:smartTag w:uri="urn:schemas-microsoft-com:office:smarttags" w:element="State">
        <w:smartTag w:uri="urn:schemas-microsoft-com:office:smarttags" w:element="PersonName">
          <w:r>
            <w:t>,</w:t>
          </w:r>
        </w:smartTag>
      </w:smartTag>
      <w:r>
        <w:t xml:space="preserve"> Mn</w:t>
      </w:r>
      <w:r w:rsidRPr="00B32720">
        <w:rPr>
          <w:vertAlign w:val="superscript"/>
        </w:rPr>
        <w:t>3+</w:t>
      </w:r>
      <w:r w:rsidRPr="00E14B2A">
        <w:t xml:space="preserve"> </w:t>
      </w:r>
      <w:r>
        <w:t>Co</w:t>
      </w:r>
      <w:r w:rsidRPr="00B32720">
        <w:rPr>
          <w:vertAlign w:val="superscript"/>
        </w:rPr>
        <w:t>2+</w:t>
      </w:r>
      <w:smartTag w:uri="urn:schemas-microsoft-com:office:smarttags" w:element="State">
        <w:smartTag w:uri="urn:schemas-microsoft-com:office:smarttags" w:element="PersonName">
          <w:r>
            <w:t>,</w:t>
          </w:r>
        </w:smartTag>
      </w:smartTag>
      <w:r>
        <w:t xml:space="preserve"> Cu</w:t>
      </w:r>
      <w:r w:rsidRPr="00B32720">
        <w:rPr>
          <w:vertAlign w:val="superscript"/>
        </w:rPr>
        <w:t>2+</w:t>
      </w:r>
      <w:r>
        <w:t>…) are hosted in spinel structure leading to particles of various chemical compositions.</w:t>
      </w:r>
    </w:p>
    <w:p w14:paraId="14C6A043" w14:textId="77777777" w:rsidR="003146A1" w:rsidRDefault="003146A1" w:rsidP="00437AB0">
      <w:pPr>
        <w:jc w:val="both"/>
      </w:pPr>
      <w:r>
        <w:t>Since several cations may occupy the same crystallographic site</w:t>
      </w:r>
      <w:smartTag w:uri="urn:schemas-microsoft-com:office:smarttags" w:element="State">
        <w:smartTag w:uri="urn:schemas-microsoft-com:office:smarttags" w:element="PersonName">
          <w:r>
            <w:t>,</w:t>
          </w:r>
        </w:smartTag>
      </w:smartTag>
      <w:r>
        <w:t xml:space="preserve"> it’s not possible to give an accurate chemical composition of the spinel-type compounds found in welding fumes but an average chemical formula can be proposed based on the major elements they’re composed of.</w:t>
      </w:r>
    </w:p>
    <w:p w14:paraId="22FED7F9" w14:textId="77777777" w:rsidR="00AA770E" w:rsidRDefault="00AA770E" w:rsidP="00437AB0">
      <w:pPr>
        <w:jc w:val="both"/>
      </w:pPr>
      <w:r w:rsidRPr="00AA770E">
        <w:rPr>
          <w:highlight w:val="yellow"/>
        </w:rPr>
        <w:t xml:space="preserve">Iron-based </w:t>
      </w:r>
      <w:proofErr w:type="spellStart"/>
      <w:r w:rsidRPr="00AA770E">
        <w:rPr>
          <w:highlight w:val="yellow"/>
        </w:rPr>
        <w:t>spinels</w:t>
      </w:r>
      <w:proofErr w:type="spellEnd"/>
      <w:r w:rsidRPr="00AA770E">
        <w:rPr>
          <w:highlight w:val="yellow"/>
        </w:rPr>
        <w:t xml:space="preserve"> compounds have a specific “signature” in XRD that allow to distinguish them from simple oxides.</w:t>
      </w:r>
      <w:r>
        <w:t xml:space="preserve"> </w:t>
      </w:r>
    </w:p>
    <w:p w14:paraId="25B036B0" w14:textId="77777777" w:rsidR="003146A1" w:rsidRPr="00C56E89" w:rsidRDefault="003146A1" w:rsidP="00437AB0">
      <w:pPr>
        <w:jc w:val="both"/>
      </w:pPr>
    </w:p>
    <w:p w14:paraId="742EBF7F" w14:textId="77777777" w:rsidR="003146A1" w:rsidRDefault="003146A1" w:rsidP="00437AB0">
      <w:pPr>
        <w:pStyle w:val="Kop2"/>
        <w:numPr>
          <w:ilvl w:val="1"/>
          <w:numId w:val="20"/>
        </w:numPr>
        <w:jc w:val="both"/>
      </w:pPr>
      <w:r>
        <w:t>Case of Iron</w:t>
      </w:r>
    </w:p>
    <w:p w14:paraId="407568DE" w14:textId="77777777" w:rsidR="003146A1" w:rsidRDefault="003146A1" w:rsidP="00437AB0">
      <w:pPr>
        <w:autoSpaceDE w:val="0"/>
        <w:autoSpaceDN w:val="0"/>
        <w:adjustRightInd w:val="0"/>
        <w:jc w:val="both"/>
      </w:pPr>
      <w:r>
        <w:t xml:space="preserve">Iron is one of the main components of steel welding fumes. Its content varies between 10 to 50%. It will be found in spinel-type compounds with various compositions. In solid wires fume, where iron is the major element of the fume, an oxide with a chemical </w:t>
      </w:r>
      <w:r w:rsidRPr="00495D82">
        <w:t>composition close to Fe</w:t>
      </w:r>
      <w:r w:rsidRPr="00495D82">
        <w:rPr>
          <w:vertAlign w:val="subscript"/>
        </w:rPr>
        <w:t>3</w:t>
      </w:r>
      <w:r w:rsidRPr="00495D82">
        <w:t>O</w:t>
      </w:r>
      <w:r w:rsidRPr="00495D82">
        <w:rPr>
          <w:vertAlign w:val="subscript"/>
        </w:rPr>
        <w:t>4</w:t>
      </w:r>
      <w:r w:rsidRPr="00495D82">
        <w:t xml:space="preserve"> (CAS No 1317-61-9) is detected.</w:t>
      </w:r>
    </w:p>
    <w:p w14:paraId="7344DEB1" w14:textId="77777777" w:rsidR="00AA770E" w:rsidRDefault="00253DDE" w:rsidP="00AA770E">
      <w:pPr>
        <w:autoSpaceDE w:val="0"/>
        <w:autoSpaceDN w:val="0"/>
        <w:adjustRightInd w:val="0"/>
        <w:jc w:val="both"/>
      </w:pPr>
      <w:r w:rsidRPr="00AA770E">
        <w:rPr>
          <w:highlight w:val="yellow"/>
        </w:rPr>
        <w:t xml:space="preserve">Iron-based spinel oxides are the main compounds formed in most of steel welding fumes (welding fumes generated from basic stick electrodes might be a possible exception). The average composition of these </w:t>
      </w:r>
      <w:proofErr w:type="spellStart"/>
      <w:r w:rsidRPr="00AA770E">
        <w:rPr>
          <w:highlight w:val="yellow"/>
        </w:rPr>
        <w:t>spinels</w:t>
      </w:r>
      <w:proofErr w:type="spellEnd"/>
      <w:r w:rsidRPr="00AA770E">
        <w:rPr>
          <w:highlight w:val="yellow"/>
        </w:rPr>
        <w:t xml:space="preserve"> depends on the other metallic elements present in the fumes, leading to complex and various average composition Fe</w:t>
      </w:r>
      <w:r w:rsidRPr="00AA770E">
        <w:rPr>
          <w:highlight w:val="yellow"/>
          <w:vertAlign w:val="subscript"/>
        </w:rPr>
        <w:t>3-</w:t>
      </w:r>
      <w:r w:rsidRPr="00AA770E">
        <w:rPr>
          <w:i/>
          <w:highlight w:val="yellow"/>
          <w:vertAlign w:val="subscript"/>
        </w:rPr>
        <w:t>x</w:t>
      </w:r>
      <w:r w:rsidRPr="00AA770E">
        <w:rPr>
          <w:i/>
          <w:highlight w:val="yellow"/>
        </w:rPr>
        <w:t>M</w:t>
      </w:r>
      <w:r w:rsidRPr="00AA770E">
        <w:rPr>
          <w:i/>
          <w:highlight w:val="yellow"/>
          <w:vertAlign w:val="subscript"/>
        </w:rPr>
        <w:t>x</w:t>
      </w:r>
      <w:r w:rsidRPr="00AA770E">
        <w:rPr>
          <w:highlight w:val="yellow"/>
        </w:rPr>
        <w:t>O</w:t>
      </w:r>
      <w:r w:rsidRPr="00AA770E">
        <w:rPr>
          <w:highlight w:val="yellow"/>
          <w:vertAlign w:val="subscript"/>
        </w:rPr>
        <w:t>4</w:t>
      </w:r>
      <w:r w:rsidRPr="00AA770E">
        <w:rPr>
          <w:highlight w:val="yellow"/>
        </w:rPr>
        <w:t xml:space="preserve">, where </w:t>
      </w:r>
      <w:r w:rsidRPr="00AA770E">
        <w:rPr>
          <w:i/>
          <w:highlight w:val="yellow"/>
        </w:rPr>
        <w:t>M</w:t>
      </w:r>
      <w:r w:rsidRPr="00AA770E">
        <w:rPr>
          <w:highlight w:val="yellow"/>
        </w:rPr>
        <w:t xml:space="preserve"> </w:t>
      </w:r>
      <w:r w:rsidR="00AA770E" w:rsidRPr="00AA770E">
        <w:rPr>
          <w:highlight w:val="yellow"/>
        </w:rPr>
        <w:t xml:space="preserve">= </w:t>
      </w:r>
      <w:r w:rsidR="00AA770E" w:rsidRPr="00AA770E">
        <w:rPr>
          <w:highlight w:val="yellow"/>
          <w:vertAlign w:val="superscript"/>
        </w:rPr>
        <w:t>+</w:t>
      </w:r>
      <w:r w:rsidR="00AA770E" w:rsidRPr="00AA770E">
        <w:rPr>
          <w:highlight w:val="yellow"/>
        </w:rPr>
        <w:t>, Cr</w:t>
      </w:r>
      <w:r w:rsidR="00AA770E" w:rsidRPr="00AA770E">
        <w:rPr>
          <w:highlight w:val="yellow"/>
          <w:vertAlign w:val="superscript"/>
        </w:rPr>
        <w:t>3+</w:t>
      </w:r>
      <w:r w:rsidR="00AA770E" w:rsidRPr="00AA770E">
        <w:rPr>
          <w:highlight w:val="yellow"/>
        </w:rPr>
        <w:t>, Ni</w:t>
      </w:r>
      <w:r w:rsidR="00AA770E" w:rsidRPr="00AA770E">
        <w:rPr>
          <w:highlight w:val="yellow"/>
          <w:vertAlign w:val="superscript"/>
        </w:rPr>
        <w:t>2+</w:t>
      </w:r>
      <w:r w:rsidR="00AA770E" w:rsidRPr="00AA770E">
        <w:rPr>
          <w:highlight w:val="yellow"/>
        </w:rPr>
        <w:t>, Mn</w:t>
      </w:r>
      <w:r w:rsidR="00AA770E" w:rsidRPr="00AA770E">
        <w:rPr>
          <w:highlight w:val="yellow"/>
          <w:vertAlign w:val="superscript"/>
        </w:rPr>
        <w:t>2+</w:t>
      </w:r>
      <w:r w:rsidR="00AA770E" w:rsidRPr="00AA770E">
        <w:rPr>
          <w:highlight w:val="yellow"/>
        </w:rPr>
        <w:t>, Mn</w:t>
      </w:r>
      <w:r w:rsidR="00AA770E" w:rsidRPr="00AA770E">
        <w:rPr>
          <w:highlight w:val="yellow"/>
          <w:vertAlign w:val="superscript"/>
        </w:rPr>
        <w:t>3+</w:t>
      </w:r>
      <w:r w:rsidR="00AA770E" w:rsidRPr="00AA770E">
        <w:rPr>
          <w:highlight w:val="yellow"/>
        </w:rPr>
        <w:t xml:space="preserve"> Co</w:t>
      </w:r>
      <w:r w:rsidR="00AA770E" w:rsidRPr="00AA770E">
        <w:rPr>
          <w:highlight w:val="yellow"/>
          <w:vertAlign w:val="superscript"/>
        </w:rPr>
        <w:t>2+</w:t>
      </w:r>
      <w:r w:rsidR="00AA770E" w:rsidRPr="00AA770E">
        <w:rPr>
          <w:highlight w:val="yellow"/>
        </w:rPr>
        <w:t>, Cu</w:t>
      </w:r>
      <w:r w:rsidR="00AA770E" w:rsidRPr="00AA770E">
        <w:rPr>
          <w:highlight w:val="yellow"/>
          <w:vertAlign w:val="superscript"/>
        </w:rPr>
        <w:t xml:space="preserve">2+, </w:t>
      </w:r>
      <w:r w:rsidR="00AA770E" w:rsidRPr="00AA770E">
        <w:rPr>
          <w:highlight w:val="yellow"/>
        </w:rPr>
        <w:t>Ti</w:t>
      </w:r>
      <w:r w:rsidR="00AA770E" w:rsidRPr="00AA770E">
        <w:rPr>
          <w:highlight w:val="yellow"/>
          <w:vertAlign w:val="superscript"/>
        </w:rPr>
        <w:t>4+</w:t>
      </w:r>
      <w:r w:rsidR="00AA770E" w:rsidRPr="00AA770E">
        <w:rPr>
          <w:highlight w:val="yellow"/>
        </w:rPr>
        <w:t>, etc…</w:t>
      </w:r>
    </w:p>
    <w:p w14:paraId="34202888" w14:textId="77777777" w:rsidR="00AA770E" w:rsidRPr="007E66E1" w:rsidRDefault="00AA770E" w:rsidP="00AA770E">
      <w:pPr>
        <w:autoSpaceDE w:val="0"/>
        <w:autoSpaceDN w:val="0"/>
        <w:adjustRightInd w:val="0"/>
        <w:jc w:val="both"/>
      </w:pPr>
      <w:r w:rsidRPr="005F606F">
        <w:rPr>
          <w:highlight w:val="yellow"/>
        </w:rPr>
        <w:t>Those iron-based spinel oxides exhibit a XRD signature slight</w:t>
      </w:r>
      <w:r w:rsidR="005F606F" w:rsidRPr="005F606F">
        <w:rPr>
          <w:highlight w:val="yellow"/>
        </w:rPr>
        <w:t>ly different from Fe</w:t>
      </w:r>
      <w:r w:rsidR="005F606F" w:rsidRPr="005F606F">
        <w:rPr>
          <w:highlight w:val="yellow"/>
          <w:vertAlign w:val="subscript"/>
        </w:rPr>
        <w:t>3</w:t>
      </w:r>
      <w:r w:rsidR="005F606F" w:rsidRPr="005F606F">
        <w:rPr>
          <w:highlight w:val="yellow"/>
        </w:rPr>
        <w:t>O</w:t>
      </w:r>
      <w:r w:rsidR="005F606F" w:rsidRPr="005F606F">
        <w:rPr>
          <w:highlight w:val="yellow"/>
          <w:vertAlign w:val="subscript"/>
        </w:rPr>
        <w:t>4</w:t>
      </w:r>
      <w:r w:rsidR="005F606F" w:rsidRPr="005F606F">
        <w:rPr>
          <w:highlight w:val="yellow"/>
        </w:rPr>
        <w:t xml:space="preserve"> one: a slight shift of the average lattice parameter can </w:t>
      </w:r>
      <w:r w:rsidR="005F606F">
        <w:rPr>
          <w:highlight w:val="yellow"/>
        </w:rPr>
        <w:t xml:space="preserve">be </w:t>
      </w:r>
      <w:r w:rsidR="005F606F" w:rsidRPr="005F606F">
        <w:rPr>
          <w:highlight w:val="yellow"/>
        </w:rPr>
        <w:t>measured that indicates the presence of other element than iron in the spinel structure.</w:t>
      </w:r>
    </w:p>
    <w:p w14:paraId="50BFC98A" w14:textId="77777777" w:rsidR="003146A1" w:rsidRDefault="003146A1" w:rsidP="00437AB0">
      <w:pPr>
        <w:pStyle w:val="Kop2"/>
        <w:numPr>
          <w:ilvl w:val="1"/>
          <w:numId w:val="20"/>
        </w:numPr>
        <w:jc w:val="both"/>
      </w:pPr>
      <w:r>
        <w:t>Case of Nickel</w:t>
      </w:r>
    </w:p>
    <w:p w14:paraId="68A38EB1" w14:textId="77777777" w:rsidR="003146A1" w:rsidRDefault="003146A1" w:rsidP="00437AB0">
      <w:pPr>
        <w:jc w:val="both"/>
      </w:pPr>
      <w:r>
        <w:t xml:space="preserve">Nickel content in welding fume generated by mild steel welding is very low (below 1% or even 0.1%) and the nature of the compounds containing nickel hasn’t been studied. However, it is reasonable to state that nickel is found in spinel oxides in such fumes. </w:t>
      </w:r>
    </w:p>
    <w:p w14:paraId="65A61B27" w14:textId="004C9A44" w:rsidR="003146A1" w:rsidRPr="00E90292" w:rsidRDefault="003146A1" w:rsidP="00437AB0">
      <w:pPr>
        <w:jc w:val="both"/>
      </w:pPr>
      <w:r>
        <w:t>In</w:t>
      </w:r>
      <w:r w:rsidRPr="00E90292">
        <w:t xml:space="preserve"> stainless steel welding fumes</w:t>
      </w:r>
      <w:r>
        <w:t xml:space="preserve"> (average Ni content 2-</w:t>
      </w:r>
      <w:r w:rsidRPr="008B11B5">
        <w:t>6%),</w:t>
      </w:r>
      <w:r w:rsidRPr="00E90292">
        <w:t xml:space="preserve"> nickel is </w:t>
      </w:r>
      <w:r>
        <w:t xml:space="preserve">mainly </w:t>
      </w:r>
      <w:r w:rsidRPr="00E90292">
        <w:t>found in spinel oxides</w:t>
      </w:r>
      <w:r>
        <w:t xml:space="preserve"> and possibly in small amounts as NiO</w:t>
      </w:r>
      <w:r w:rsidR="00D50137">
        <w:fldChar w:fldCharType="begin"/>
      </w:r>
      <w:r w:rsidR="00D50137">
        <w:instrText xml:space="preserve"> REF _Ref340836439 \h  \* MERGEFORMAT </w:instrText>
      </w:r>
      <w:r w:rsidR="00D50137">
        <w:fldChar w:fldCharType="separate"/>
      </w:r>
      <w:r w:rsidR="005E36AB" w:rsidRPr="005E36AB">
        <w:rPr>
          <w:rFonts w:ascii="Times New Roman" w:hAnsi="Times New Roman"/>
          <w:noProof/>
          <w:sz w:val="24"/>
          <w:vertAlign w:val="superscript"/>
        </w:rPr>
        <w:t>19</w:t>
      </w:r>
      <w:r w:rsidR="00D50137">
        <w:fldChar w:fldCharType="end"/>
      </w:r>
      <w:r w:rsidRPr="00E90292">
        <w:t>.</w:t>
      </w:r>
    </w:p>
    <w:p w14:paraId="306C94DD" w14:textId="77777777" w:rsidR="003146A1" w:rsidRDefault="003146A1" w:rsidP="00437AB0">
      <w:pPr>
        <w:jc w:val="both"/>
      </w:pPr>
      <w:r w:rsidRPr="008B11B5">
        <w:t xml:space="preserve">In </w:t>
      </w:r>
      <w:r w:rsidR="00ED74F5" w:rsidRPr="008B11B5">
        <w:t>nickel based alloys</w:t>
      </w:r>
      <w:r w:rsidRPr="008B11B5">
        <w:t xml:space="preserve"> fumes, spinel compounds are no longer the major phase since iron content is</w:t>
      </w:r>
      <w:r>
        <w:t xml:space="preserve"> lower than nickel one. Therefore, </w:t>
      </w:r>
      <w:proofErr w:type="spellStart"/>
      <w:r>
        <w:t>NiO</w:t>
      </w:r>
      <w:proofErr w:type="spellEnd"/>
      <w:r>
        <w:t xml:space="preserve"> content will increase significantly.</w:t>
      </w:r>
    </w:p>
    <w:p w14:paraId="5097B920" w14:textId="77777777" w:rsidR="003146A1" w:rsidRPr="00086844" w:rsidRDefault="003146A1" w:rsidP="008B11B5">
      <w:pPr>
        <w:jc w:val="both"/>
      </w:pPr>
      <w:proofErr w:type="spellStart"/>
      <w:r>
        <w:t>NiO</w:t>
      </w:r>
      <w:proofErr w:type="spellEnd"/>
      <w:r>
        <w:t xml:space="preserve"> </w:t>
      </w:r>
      <w:r w:rsidR="008B11B5">
        <w:t xml:space="preserve">has the following </w:t>
      </w:r>
      <w:r>
        <w:t xml:space="preserve">CAS No </w:t>
      </w:r>
      <w:r w:rsidR="008B11B5">
        <w:t xml:space="preserve">: </w:t>
      </w:r>
      <w:r>
        <w:t>7440-02-0</w:t>
      </w:r>
      <w:r w:rsidR="008B11B5">
        <w:t xml:space="preserve">. </w:t>
      </w:r>
      <w:r>
        <w:t>4</w:t>
      </w:r>
      <w:r w:rsidRPr="00086844">
        <w:t xml:space="preserve"> spinel oxides containing nickel have a CAS number :</w:t>
      </w:r>
    </w:p>
    <w:p w14:paraId="67A5EE78" w14:textId="77777777" w:rsidR="003146A1" w:rsidRPr="00313BF2" w:rsidRDefault="003146A1" w:rsidP="00437AB0">
      <w:pPr>
        <w:autoSpaceDE w:val="0"/>
        <w:autoSpaceDN w:val="0"/>
        <w:adjustRightInd w:val="0"/>
        <w:ind w:left="1134"/>
        <w:jc w:val="both"/>
        <w:rPr>
          <w:lang w:val="it-IT"/>
        </w:rPr>
      </w:pPr>
      <w:r w:rsidRPr="00313BF2">
        <w:rPr>
          <w:lang w:val="it-IT"/>
        </w:rPr>
        <w:t>- Di-iron nickel tetraoxide, Fe</w:t>
      </w:r>
      <w:r w:rsidRPr="00313BF2">
        <w:rPr>
          <w:vertAlign w:val="subscript"/>
          <w:lang w:val="it-IT"/>
        </w:rPr>
        <w:t>2</w:t>
      </w:r>
      <w:r w:rsidRPr="00313BF2">
        <w:rPr>
          <w:lang w:val="it-IT"/>
        </w:rPr>
        <w:t>NiO</w:t>
      </w:r>
      <w:r w:rsidRPr="00313BF2">
        <w:rPr>
          <w:vertAlign w:val="subscript"/>
          <w:lang w:val="it-IT"/>
        </w:rPr>
        <w:t>4</w:t>
      </w:r>
      <w:r w:rsidRPr="00313BF2">
        <w:rPr>
          <w:lang w:val="it-IT"/>
        </w:rPr>
        <w:t>, (CAS No 12168-54-6)</w:t>
      </w:r>
    </w:p>
    <w:p w14:paraId="63BA565F" w14:textId="77777777" w:rsidR="003146A1" w:rsidRPr="00FE1E8A" w:rsidRDefault="00FB4406" w:rsidP="00437AB0">
      <w:pPr>
        <w:autoSpaceDE w:val="0"/>
        <w:autoSpaceDN w:val="0"/>
        <w:adjustRightInd w:val="0"/>
        <w:ind w:left="1134"/>
        <w:jc w:val="both"/>
        <w:rPr>
          <w:lang w:val="it-IT"/>
        </w:rPr>
      </w:pPr>
      <w:r>
        <w:rPr>
          <w:lang w:val="it-IT"/>
        </w:rPr>
        <w:t xml:space="preserve">- Nickel ferrite brown spinel, </w:t>
      </w:r>
      <w:r w:rsidR="003146A1" w:rsidRPr="00FE1E8A">
        <w:rPr>
          <w:lang w:val="it-IT"/>
        </w:rPr>
        <w:t>(CAS No.: 68187-10-0)</w:t>
      </w:r>
    </w:p>
    <w:p w14:paraId="7E90601C" w14:textId="77777777" w:rsidR="003146A1" w:rsidRPr="00FE1E8A" w:rsidRDefault="003146A1" w:rsidP="00437AB0">
      <w:pPr>
        <w:autoSpaceDE w:val="0"/>
        <w:autoSpaceDN w:val="0"/>
        <w:adjustRightInd w:val="0"/>
        <w:ind w:left="1134"/>
        <w:jc w:val="both"/>
        <w:rPr>
          <w:lang w:val="it-IT"/>
        </w:rPr>
      </w:pPr>
      <w:r w:rsidRPr="00FE1E8A">
        <w:rPr>
          <w:lang w:val="it-IT"/>
        </w:rPr>
        <w:t>- Chrome iron nickel black spinel, (Ni, Cr, Fe)</w:t>
      </w:r>
      <w:r w:rsidRPr="00FE1E8A">
        <w:rPr>
          <w:vertAlign w:val="subscript"/>
          <w:lang w:val="it-IT"/>
        </w:rPr>
        <w:t>3</w:t>
      </w:r>
      <w:r w:rsidRPr="00FE1E8A">
        <w:rPr>
          <w:lang w:val="it-IT"/>
        </w:rPr>
        <w:t>O</w:t>
      </w:r>
      <w:r w:rsidRPr="00FE1E8A">
        <w:rPr>
          <w:vertAlign w:val="subscript"/>
          <w:lang w:val="it-IT"/>
        </w:rPr>
        <w:t>4</w:t>
      </w:r>
      <w:r w:rsidRPr="00FE1E8A">
        <w:rPr>
          <w:lang w:val="it-IT"/>
        </w:rPr>
        <w:t xml:space="preserve"> (CAS No.: 71631-15-7)</w:t>
      </w:r>
    </w:p>
    <w:p w14:paraId="03C41E11" w14:textId="77777777" w:rsidR="003146A1" w:rsidRPr="004A4D76" w:rsidRDefault="003146A1" w:rsidP="00437AB0">
      <w:pPr>
        <w:autoSpaceDE w:val="0"/>
        <w:autoSpaceDN w:val="0"/>
        <w:adjustRightInd w:val="0"/>
        <w:ind w:left="1134"/>
        <w:jc w:val="both"/>
        <w:rPr>
          <w:lang w:val="it-IT"/>
        </w:rPr>
      </w:pPr>
      <w:r w:rsidRPr="004A4D76">
        <w:rPr>
          <w:lang w:val="it-IT"/>
        </w:rPr>
        <w:t xml:space="preserve">- Di-chromium nickel tetraoxide, </w:t>
      </w:r>
      <w:r w:rsidRPr="004A4D76">
        <w:rPr>
          <w:szCs w:val="22"/>
          <w:lang w:val="it-IT"/>
        </w:rPr>
        <w:t>Cr</w:t>
      </w:r>
      <w:r w:rsidRPr="004A4D76">
        <w:rPr>
          <w:szCs w:val="22"/>
          <w:vertAlign w:val="subscript"/>
          <w:lang w:val="it-IT"/>
        </w:rPr>
        <w:t>2</w:t>
      </w:r>
      <w:r w:rsidRPr="004A4D76">
        <w:rPr>
          <w:szCs w:val="22"/>
          <w:lang w:val="it-IT"/>
        </w:rPr>
        <w:t>NiO</w:t>
      </w:r>
      <w:r w:rsidRPr="004A4D76">
        <w:rPr>
          <w:szCs w:val="22"/>
          <w:vertAlign w:val="subscript"/>
          <w:lang w:val="it-IT"/>
        </w:rPr>
        <w:t>4</w:t>
      </w:r>
      <w:r w:rsidRPr="004A4D76">
        <w:rPr>
          <w:szCs w:val="22"/>
          <w:lang w:val="it-IT"/>
        </w:rPr>
        <w:t xml:space="preserve"> (CAS No </w:t>
      </w:r>
      <w:r w:rsidRPr="004A4D76">
        <w:rPr>
          <w:rFonts w:cs="Arial"/>
          <w:szCs w:val="22"/>
          <w:lang w:val="it-IT"/>
        </w:rPr>
        <w:t>12018-18-7)</w:t>
      </w:r>
    </w:p>
    <w:p w14:paraId="15C22A73" w14:textId="77777777" w:rsidR="003146A1" w:rsidRPr="007E66E1" w:rsidRDefault="003146A1" w:rsidP="00437AB0">
      <w:pPr>
        <w:jc w:val="both"/>
      </w:pPr>
    </w:p>
    <w:p w14:paraId="54E34110" w14:textId="77777777" w:rsidR="003146A1" w:rsidRDefault="003146A1" w:rsidP="00437AB0">
      <w:pPr>
        <w:pStyle w:val="Kop2"/>
        <w:numPr>
          <w:ilvl w:val="1"/>
          <w:numId w:val="20"/>
        </w:numPr>
        <w:jc w:val="both"/>
      </w:pPr>
      <w:r>
        <w:t>Case of Chromium</w:t>
      </w:r>
    </w:p>
    <w:p w14:paraId="2D43E100" w14:textId="77777777" w:rsidR="003146A1" w:rsidRPr="00786AF0" w:rsidRDefault="003146A1" w:rsidP="00437AB0">
      <w:pPr>
        <w:jc w:val="both"/>
      </w:pPr>
      <w:r w:rsidRPr="00786AF0">
        <w:t xml:space="preserve">The most 2 stable </w:t>
      </w:r>
      <w:r>
        <w:t xml:space="preserve">oxidation </w:t>
      </w:r>
      <w:r w:rsidRPr="00786AF0">
        <w:t xml:space="preserve">states of chromium are </w:t>
      </w:r>
      <w:r>
        <w:t>Cr</w:t>
      </w:r>
      <w:r w:rsidRPr="00FC04A2">
        <w:rPr>
          <w:vertAlign w:val="superscript"/>
        </w:rPr>
        <w:t>3+</w:t>
      </w:r>
      <w:r w:rsidRPr="00786AF0">
        <w:t xml:space="preserve"> and Cr</w:t>
      </w:r>
      <w:r>
        <w:rPr>
          <w:vertAlign w:val="superscript"/>
        </w:rPr>
        <w:t>6</w:t>
      </w:r>
      <w:r w:rsidRPr="00FC04A2">
        <w:rPr>
          <w:vertAlign w:val="superscript"/>
        </w:rPr>
        <w:t>+</w:t>
      </w:r>
      <w:r w:rsidRPr="00786AF0">
        <w:t xml:space="preserve">. </w:t>
      </w:r>
    </w:p>
    <w:p w14:paraId="201B7CD7" w14:textId="77777777" w:rsidR="003146A1" w:rsidRDefault="003146A1" w:rsidP="00437AB0">
      <w:pPr>
        <w:jc w:val="both"/>
      </w:pPr>
      <w:r w:rsidRPr="00786AF0">
        <w:t xml:space="preserve">Oxidation state and solubility are particularly important factors in considering the toxicity of chromium. </w:t>
      </w:r>
    </w:p>
    <w:p w14:paraId="599114A7" w14:textId="77777777" w:rsidR="003146A1" w:rsidRDefault="003146A1" w:rsidP="00437AB0">
      <w:pPr>
        <w:jc w:val="both"/>
      </w:pPr>
      <w:r>
        <w:t>In low alloyed steels, Cr content is usually less than 1% and no significant content of hexavalent is detected.</w:t>
      </w:r>
    </w:p>
    <w:p w14:paraId="2DD22EA0" w14:textId="77777777" w:rsidR="003146A1" w:rsidRDefault="003146A1" w:rsidP="00437AB0">
      <w:pPr>
        <w:jc w:val="both"/>
      </w:pPr>
      <w:r>
        <w:t>In stainless steels total Cr content is usually between 1 to 10%, up to 15% for specific products.</w:t>
      </w:r>
    </w:p>
    <w:p w14:paraId="73536F70" w14:textId="77777777" w:rsidR="003146A1" w:rsidRDefault="003146A1" w:rsidP="00437AB0">
      <w:pPr>
        <w:jc w:val="both"/>
      </w:pPr>
      <w:r w:rsidRPr="00786AF0">
        <w:t>Cr</w:t>
      </w:r>
      <w:r w:rsidRPr="00786AF0">
        <w:rPr>
          <w:vertAlign w:val="superscript"/>
        </w:rPr>
        <w:t>3+</w:t>
      </w:r>
      <w:r w:rsidRPr="00786AF0">
        <w:t xml:space="preserve"> will be found in spinel oxides. </w:t>
      </w:r>
      <w:r>
        <w:t>Additionally to chromium iron nickel black spinel (</w:t>
      </w:r>
      <w:r w:rsidRPr="006365C7">
        <w:rPr>
          <w:i/>
        </w:rPr>
        <w:t>see Ni Case</w:t>
      </w:r>
      <w:r>
        <w:t>), another referenced spinel oxide containing chromium is chromite:</w:t>
      </w:r>
    </w:p>
    <w:p w14:paraId="62E7082F" w14:textId="77777777" w:rsidR="003146A1" w:rsidRDefault="003146A1" w:rsidP="00437AB0">
      <w:pPr>
        <w:jc w:val="both"/>
      </w:pPr>
      <w:r>
        <w:t>FeCr</w:t>
      </w:r>
      <w:r w:rsidRPr="009F6B07">
        <w:rPr>
          <w:vertAlign w:val="subscript"/>
        </w:rPr>
        <w:t>2</w:t>
      </w:r>
      <w:r>
        <w:t>O</w:t>
      </w:r>
      <w:r w:rsidRPr="009F6B07">
        <w:rPr>
          <w:vertAlign w:val="subscript"/>
        </w:rPr>
        <w:t>4</w:t>
      </w:r>
      <w:r>
        <w:t xml:space="preserve"> </w:t>
      </w:r>
      <w:r w:rsidR="008B11B5">
        <w:t xml:space="preserve">has the following </w:t>
      </w:r>
      <w:r>
        <w:t>CAS No.</w:t>
      </w:r>
      <w:r w:rsidR="008B11B5">
        <w:t xml:space="preserve">: </w:t>
      </w:r>
      <w:r w:rsidRPr="00786AF0">
        <w:t>12068-77-8</w:t>
      </w:r>
      <w:r w:rsidR="008B11B5">
        <w:t>.</w:t>
      </w:r>
    </w:p>
    <w:p w14:paraId="5431CD83" w14:textId="77777777" w:rsidR="003146A1" w:rsidRDefault="003146A1" w:rsidP="00437AB0">
      <w:pPr>
        <w:jc w:val="both"/>
      </w:pPr>
      <w:r>
        <w:t xml:space="preserve">Chromium isn’t found at valence VI in </w:t>
      </w:r>
      <w:proofErr w:type="spellStart"/>
      <w:r>
        <w:t>spinels</w:t>
      </w:r>
      <w:proofErr w:type="spellEnd"/>
      <w:r>
        <w:t>. Cr</w:t>
      </w:r>
      <w:r w:rsidRPr="00D04548">
        <w:rPr>
          <w:vertAlign w:val="superscript"/>
        </w:rPr>
        <w:t>6+</w:t>
      </w:r>
      <w:r>
        <w:t xml:space="preserve"> is stabilized by some alkaline cations (Na, K) as chromates. Therefore, when welding consumables that do not contain Na or K (e. g. solid wires), no </w:t>
      </w:r>
      <w:r>
        <w:lastRenderedPageBreak/>
        <w:t>such chromates are formed. Moreover, formation of chromates is in competition with chromium III spinel formation.</w:t>
      </w:r>
    </w:p>
    <w:p w14:paraId="15A5FDA6" w14:textId="77777777" w:rsidR="003146A1" w:rsidRDefault="003146A1" w:rsidP="00437AB0">
      <w:pPr>
        <w:jc w:val="both"/>
      </w:pPr>
    </w:p>
    <w:p w14:paraId="1C0081BA" w14:textId="77777777" w:rsidR="003146A1" w:rsidRDefault="003146A1" w:rsidP="00437AB0">
      <w:pPr>
        <w:jc w:val="both"/>
      </w:pPr>
      <w:r>
        <w:t xml:space="preserve">For stick electrodes or flux cored wires that contain Na and/or K, different chromates or </w:t>
      </w:r>
      <w:proofErr w:type="spellStart"/>
      <w:r>
        <w:t>dichromates</w:t>
      </w:r>
      <w:proofErr w:type="spellEnd"/>
      <w:r>
        <w:t xml:space="preserve"> can be observed such as Na</w:t>
      </w:r>
      <w:r w:rsidRPr="00EA2C29">
        <w:rPr>
          <w:vertAlign w:val="subscript"/>
        </w:rPr>
        <w:t>2</w:t>
      </w:r>
      <w:r>
        <w:t>CrO</w:t>
      </w:r>
      <w:r w:rsidRPr="00EA2C29">
        <w:rPr>
          <w:vertAlign w:val="subscript"/>
        </w:rPr>
        <w:t>4</w:t>
      </w:r>
      <w:r w:rsidRPr="000976E9">
        <w:t xml:space="preserve">, </w:t>
      </w:r>
      <w:r>
        <w:t>K</w:t>
      </w:r>
      <w:r w:rsidRPr="00EA2C29">
        <w:rPr>
          <w:vertAlign w:val="subscript"/>
        </w:rPr>
        <w:t>2</w:t>
      </w:r>
      <w:r>
        <w:t>CrO</w:t>
      </w:r>
      <w:r w:rsidRPr="00EA2C29">
        <w:rPr>
          <w:vertAlign w:val="subscript"/>
        </w:rPr>
        <w:t>4</w:t>
      </w:r>
      <w:r>
        <w:t>, K</w:t>
      </w:r>
      <w:r w:rsidRPr="00EA2C29">
        <w:rPr>
          <w:vertAlign w:val="subscript"/>
        </w:rPr>
        <w:t>2</w:t>
      </w:r>
      <w:r>
        <w:t>Cr</w:t>
      </w:r>
      <w:r w:rsidRPr="00EA2C29">
        <w:rPr>
          <w:vertAlign w:val="subscript"/>
        </w:rPr>
        <w:t>2</w:t>
      </w:r>
      <w:r>
        <w:t>O</w:t>
      </w:r>
      <w:r w:rsidRPr="00EA2C29">
        <w:rPr>
          <w:vertAlign w:val="subscript"/>
        </w:rPr>
        <w:t>7</w:t>
      </w:r>
      <w:r>
        <w:t>, K</w:t>
      </w:r>
      <w:r w:rsidRPr="00EA2C29">
        <w:rPr>
          <w:vertAlign w:val="subscript"/>
        </w:rPr>
        <w:t>2</w:t>
      </w:r>
      <w:r>
        <w:t>CrO</w:t>
      </w:r>
      <w:r w:rsidRPr="00EA2C29">
        <w:rPr>
          <w:vertAlign w:val="subscript"/>
        </w:rPr>
        <w:t>4</w:t>
      </w:r>
      <w:r>
        <w:t>, K</w:t>
      </w:r>
      <w:r w:rsidRPr="00EA2C29">
        <w:rPr>
          <w:vertAlign w:val="subscript"/>
        </w:rPr>
        <w:t>3</w:t>
      </w:r>
      <w:r>
        <w:t>Na(CrO</w:t>
      </w:r>
      <w:r w:rsidRPr="00EA2C29">
        <w:rPr>
          <w:vertAlign w:val="subscript"/>
        </w:rPr>
        <w:t>4</w:t>
      </w:r>
      <w:r>
        <w:t>)</w:t>
      </w:r>
      <w:r w:rsidRPr="00EA2C29">
        <w:rPr>
          <w:vertAlign w:val="subscript"/>
        </w:rPr>
        <w:t>2</w:t>
      </w:r>
      <w:r>
        <w:t>, K</w:t>
      </w:r>
      <w:r w:rsidRPr="00EA2C29">
        <w:rPr>
          <w:vertAlign w:val="subscript"/>
        </w:rPr>
        <w:t>3</w:t>
      </w:r>
      <w:r>
        <w:t>Na(Cr</w:t>
      </w:r>
      <w:r w:rsidRPr="00EA2C29">
        <w:rPr>
          <w:vertAlign w:val="subscript"/>
        </w:rPr>
        <w:t>2</w:t>
      </w:r>
      <w:r>
        <w:t>O</w:t>
      </w:r>
      <w:r>
        <w:rPr>
          <w:vertAlign w:val="subscript"/>
        </w:rPr>
        <w:t>7</w:t>
      </w:r>
      <w:r>
        <w:t>)</w:t>
      </w:r>
      <w:r w:rsidRPr="00EA2C29">
        <w:rPr>
          <w:vertAlign w:val="subscript"/>
        </w:rPr>
        <w:t>2</w:t>
      </w:r>
      <w:r>
        <w:t>. In these welding fumes, hexavalent chromium is usually between 1 to 5%, possibly up to 10% for some specific products.</w:t>
      </w:r>
    </w:p>
    <w:p w14:paraId="5A7D8DCB" w14:textId="77777777" w:rsidR="004120A3" w:rsidRDefault="00253DDE" w:rsidP="00437AB0">
      <w:pPr>
        <w:jc w:val="both"/>
      </w:pPr>
      <w:r w:rsidRPr="00253DDE">
        <w:rPr>
          <w:highlight w:val="yellow"/>
        </w:rPr>
        <w:t>In welding fumes produced by stainless steel solid wires, Cr VI content is reported in the range 0,1-1%. However, since no alkaline cation is significantly present in stainless steel alloys, no alkaline chromate can obviously forms in the fume.</w:t>
      </w:r>
      <w:r>
        <w:t xml:space="preserve"> </w:t>
      </w:r>
    </w:p>
    <w:p w14:paraId="1DB57AB1" w14:textId="77777777" w:rsidR="00253DDE" w:rsidRDefault="005F606F" w:rsidP="00437AB0">
      <w:pPr>
        <w:jc w:val="both"/>
      </w:pPr>
      <w:r w:rsidRPr="005F606F">
        <w:rPr>
          <w:highlight w:val="yellow"/>
        </w:rPr>
        <w:t>No experimental evidence have explained yet the presence of Cr VI in such fumes. However, p</w:t>
      </w:r>
      <w:r w:rsidR="004120A3" w:rsidRPr="005F606F">
        <w:rPr>
          <w:highlight w:val="yellow"/>
        </w:rPr>
        <w:t>ossible relevant candidates that could explain Cr VI presence might be nickel or manganese chromates (r</w:t>
      </w:r>
      <w:r w:rsidRPr="005F606F">
        <w:rPr>
          <w:highlight w:val="yellow"/>
        </w:rPr>
        <w:t>espectively NiCrO</w:t>
      </w:r>
      <w:r w:rsidRPr="005F606F">
        <w:rPr>
          <w:highlight w:val="yellow"/>
          <w:vertAlign w:val="subscript"/>
        </w:rPr>
        <w:t>4</w:t>
      </w:r>
      <w:r w:rsidRPr="005F606F">
        <w:rPr>
          <w:highlight w:val="yellow"/>
        </w:rPr>
        <w:t xml:space="preserve"> and MnCrO</w:t>
      </w:r>
      <w:r w:rsidRPr="005F606F">
        <w:rPr>
          <w:highlight w:val="yellow"/>
          <w:vertAlign w:val="subscript"/>
        </w:rPr>
        <w:t>4</w:t>
      </w:r>
      <w:r w:rsidRPr="005F606F">
        <w:rPr>
          <w:highlight w:val="yellow"/>
        </w:rPr>
        <w:t>).</w:t>
      </w:r>
    </w:p>
    <w:p w14:paraId="563098E3" w14:textId="77777777" w:rsidR="003146A1" w:rsidRDefault="003146A1" w:rsidP="00437AB0">
      <w:pPr>
        <w:jc w:val="both"/>
      </w:pPr>
      <w:r>
        <w:t>It shall be underlined that CrO</w:t>
      </w:r>
      <w:r w:rsidRPr="001963E2">
        <w:rPr>
          <w:vertAlign w:val="subscript"/>
        </w:rPr>
        <w:t>3</w:t>
      </w:r>
      <w:r>
        <w:t xml:space="preserve"> is a dark red deliquescent solid which decomposes at 197°C into Cr</w:t>
      </w:r>
      <w:r w:rsidRPr="001963E2">
        <w:rPr>
          <w:vertAlign w:val="subscript"/>
        </w:rPr>
        <w:t>2</w:t>
      </w:r>
      <w:r>
        <w:t>O</w:t>
      </w:r>
      <w:r w:rsidRPr="001963E2">
        <w:rPr>
          <w:vertAlign w:val="subscript"/>
        </w:rPr>
        <w:t>3</w:t>
      </w:r>
      <w:r>
        <w:t xml:space="preserve"> and O</w:t>
      </w:r>
      <w:r w:rsidRPr="001963E2">
        <w:rPr>
          <w:vertAlign w:val="subscript"/>
        </w:rPr>
        <w:t>2</w:t>
      </w:r>
      <w:r>
        <w:t>, so it can</w:t>
      </w:r>
      <w:r w:rsidR="008B11B5">
        <w:t xml:space="preserve"> hardly</w:t>
      </w:r>
      <w:r>
        <w:t xml:space="preserve"> be formed during welding.</w:t>
      </w:r>
    </w:p>
    <w:p w14:paraId="21662C56" w14:textId="77777777" w:rsidR="003146A1" w:rsidRPr="007E66E1" w:rsidRDefault="003146A1" w:rsidP="00437AB0">
      <w:pPr>
        <w:jc w:val="both"/>
      </w:pPr>
    </w:p>
    <w:p w14:paraId="67BF99FC" w14:textId="77777777" w:rsidR="003146A1" w:rsidRDefault="003146A1" w:rsidP="00437AB0">
      <w:pPr>
        <w:pStyle w:val="Kop2"/>
        <w:numPr>
          <w:ilvl w:val="1"/>
          <w:numId w:val="20"/>
        </w:numPr>
        <w:jc w:val="both"/>
      </w:pPr>
      <w:r>
        <w:t>Case of Manganese</w:t>
      </w:r>
    </w:p>
    <w:p w14:paraId="3C8341F9" w14:textId="77777777" w:rsidR="003146A1" w:rsidRDefault="003146A1" w:rsidP="00437AB0">
      <w:pPr>
        <w:autoSpaceDE w:val="0"/>
        <w:autoSpaceDN w:val="0"/>
        <w:adjustRightInd w:val="0"/>
        <w:jc w:val="both"/>
      </w:pPr>
      <w:r>
        <w:t>Manganese content in welding fumes is usually between 3 and 15%.</w:t>
      </w:r>
    </w:p>
    <w:p w14:paraId="1286B6BD" w14:textId="768F433E" w:rsidR="00DB2952" w:rsidRDefault="003146A1" w:rsidP="00437AB0">
      <w:pPr>
        <w:autoSpaceDE w:val="0"/>
        <w:autoSpaceDN w:val="0"/>
        <w:adjustRightInd w:val="0"/>
        <w:jc w:val="both"/>
      </w:pPr>
      <w:proofErr w:type="spellStart"/>
      <w:r>
        <w:t>MnO</w:t>
      </w:r>
      <w:proofErr w:type="spellEnd"/>
      <w:r>
        <w:t>, M</w:t>
      </w:r>
      <w:r w:rsidRPr="00CA207D">
        <w:t>n</w:t>
      </w:r>
      <w:r w:rsidRPr="000976E9">
        <w:rPr>
          <w:vertAlign w:val="subscript"/>
        </w:rPr>
        <w:t>2</w:t>
      </w:r>
      <w:r w:rsidRPr="00CA207D">
        <w:t>O</w:t>
      </w:r>
      <w:r w:rsidRPr="000976E9">
        <w:rPr>
          <w:vertAlign w:val="subscript"/>
        </w:rPr>
        <w:t>3</w:t>
      </w:r>
      <w:r>
        <w:t>, MnO</w:t>
      </w:r>
      <w:r w:rsidRPr="000976E9">
        <w:rPr>
          <w:vertAlign w:val="subscript"/>
        </w:rPr>
        <w:t>2</w:t>
      </w:r>
      <w:r w:rsidRPr="00CA207D">
        <w:t xml:space="preserve"> or Mn</w:t>
      </w:r>
      <w:r w:rsidRPr="000976E9">
        <w:rPr>
          <w:vertAlign w:val="subscript"/>
        </w:rPr>
        <w:t>3</w:t>
      </w:r>
      <w:r w:rsidRPr="00CA207D">
        <w:t>O</w:t>
      </w:r>
      <w:r w:rsidRPr="000976E9">
        <w:rPr>
          <w:vertAlign w:val="subscript"/>
        </w:rPr>
        <w:t>4</w:t>
      </w:r>
      <w:r w:rsidRPr="00CA207D">
        <w:t xml:space="preserve"> (which</w:t>
      </w:r>
      <w:r>
        <w:t xml:space="preserve">, despite its formula, </w:t>
      </w:r>
      <w:r w:rsidRPr="00CA207D">
        <w:t>exhibits a distorted spinel structure</w:t>
      </w:r>
      <w:r>
        <w:t xml:space="preserve"> distinct from cubic spinel one</w:t>
      </w:r>
      <w:r w:rsidRPr="00CA207D">
        <w:t>)</w:t>
      </w:r>
      <w:r>
        <w:t xml:space="preserve"> are not present in welding fumes</w:t>
      </w:r>
      <w:r w:rsidR="005F606F">
        <w:t xml:space="preserve"> </w:t>
      </w:r>
      <w:r w:rsidR="005F606F" w:rsidRPr="005F606F">
        <w:rPr>
          <w:highlight w:val="yellow"/>
        </w:rPr>
        <w:t>as major compounds</w:t>
      </w:r>
      <w:r>
        <w:t>, even in high manganese content consumables</w:t>
      </w:r>
      <w:r w:rsidR="00D50137">
        <w:fldChar w:fldCharType="begin"/>
      </w:r>
      <w:r w:rsidR="00D50137">
        <w:instrText xml:space="preserve"> REF _Ref340835472 \h  \* MERGEFORMAT </w:instrText>
      </w:r>
      <w:r w:rsidR="00D50137">
        <w:fldChar w:fldCharType="separate"/>
      </w:r>
      <w:r w:rsidR="005E36AB" w:rsidRPr="005E36AB">
        <w:rPr>
          <w:rFonts w:ascii="Times New Roman" w:hAnsi="Times New Roman"/>
          <w:noProof/>
          <w:sz w:val="24"/>
          <w:vertAlign w:val="superscript"/>
        </w:rPr>
        <w:t>20</w:t>
      </w:r>
      <w:r w:rsidR="00D50137">
        <w:fldChar w:fldCharType="end"/>
      </w:r>
      <w:r w:rsidRPr="00DE48A4">
        <w:rPr>
          <w:vertAlign w:val="superscript"/>
        </w:rPr>
        <w:t>-</w:t>
      </w:r>
      <w:r w:rsidR="00D50137">
        <w:fldChar w:fldCharType="begin"/>
      </w:r>
      <w:r w:rsidR="00D50137">
        <w:instrText xml:space="preserve"> REF _Ref341443615 \h  \* MERGEFORMAT </w:instrText>
      </w:r>
      <w:r w:rsidR="00D50137">
        <w:fldChar w:fldCharType="separate"/>
      </w:r>
      <w:r w:rsidR="005E36AB" w:rsidRPr="005E36AB">
        <w:rPr>
          <w:rFonts w:ascii="Times New Roman" w:hAnsi="Times New Roman" w:cs="Arial"/>
          <w:bCs/>
          <w:noProof/>
          <w:sz w:val="24"/>
          <w:szCs w:val="22"/>
          <w:vertAlign w:val="superscript"/>
        </w:rPr>
        <w:t>22</w:t>
      </w:r>
      <w:r w:rsidR="00D50137">
        <w:fldChar w:fldCharType="end"/>
      </w:r>
      <w:r>
        <w:t>.</w:t>
      </w:r>
      <w:r w:rsidR="00DB2952">
        <w:t xml:space="preserve"> </w:t>
      </w:r>
    </w:p>
    <w:p w14:paraId="551D3CDC" w14:textId="77777777" w:rsidR="00F24CC5" w:rsidRDefault="00DB2952" w:rsidP="00F24CC5">
      <w:pPr>
        <w:autoSpaceDE w:val="0"/>
        <w:autoSpaceDN w:val="0"/>
        <w:adjustRightInd w:val="0"/>
        <w:jc w:val="both"/>
      </w:pPr>
      <w:r w:rsidRPr="00F24CC5">
        <w:rPr>
          <w:highlight w:val="yellow"/>
        </w:rPr>
        <w:t xml:space="preserve">It should be highlight that </w:t>
      </w:r>
      <w:r w:rsidR="00F24CC5" w:rsidRPr="00F24CC5">
        <w:rPr>
          <w:highlight w:val="yellow"/>
        </w:rPr>
        <w:t>XRD patterns with a poor r</w:t>
      </w:r>
      <w:r w:rsidR="00F24CC5">
        <w:rPr>
          <w:highlight w:val="yellow"/>
        </w:rPr>
        <w:t>esolution/high background noise</w:t>
      </w:r>
      <w:r w:rsidR="00F24CC5" w:rsidRPr="00F24CC5">
        <w:rPr>
          <w:highlight w:val="yellow"/>
          <w:vertAlign w:val="superscript"/>
        </w:rPr>
        <w:t>23</w:t>
      </w:r>
      <w:r w:rsidR="00F24CC5">
        <w:rPr>
          <w:highlight w:val="yellow"/>
        </w:rPr>
        <w:t xml:space="preserve"> </w:t>
      </w:r>
      <w:r w:rsidR="00F24CC5" w:rsidRPr="00F24CC5">
        <w:rPr>
          <w:highlight w:val="yellow"/>
        </w:rPr>
        <w:t xml:space="preserve">can lead to bad interpretation and shall be challenged and/or dismissed. Crystalline structure of pure manganese oxides are significantly different from iron-based spinel oxide one and </w:t>
      </w:r>
      <w:r w:rsidR="00543EB8">
        <w:rPr>
          <w:highlight w:val="yellow"/>
        </w:rPr>
        <w:t xml:space="preserve"> a clear distinction can be done by </w:t>
      </w:r>
      <w:r w:rsidR="00F24CC5" w:rsidRPr="00F24CC5">
        <w:rPr>
          <w:highlight w:val="yellow"/>
        </w:rPr>
        <w:t>XRD studies, when correctly conducted</w:t>
      </w:r>
      <w:r w:rsidR="00F24CC5">
        <w:t>.</w:t>
      </w:r>
    </w:p>
    <w:p w14:paraId="5DB4B9B5" w14:textId="77777777" w:rsidR="00543EB8" w:rsidRDefault="003146A1" w:rsidP="00543EB8">
      <w:pPr>
        <w:autoSpaceDE w:val="0"/>
        <w:autoSpaceDN w:val="0"/>
        <w:adjustRightInd w:val="0"/>
        <w:jc w:val="both"/>
      </w:pPr>
      <w:r w:rsidRPr="005F606F">
        <w:rPr>
          <w:rFonts w:cs="Arial"/>
          <w:szCs w:val="22"/>
          <w:highlight w:val="yellow"/>
        </w:rPr>
        <w:t>Mn has an extensive solubility in Fe</w:t>
      </w:r>
      <w:r w:rsidRPr="005F606F">
        <w:rPr>
          <w:rFonts w:cs="Arial"/>
          <w:szCs w:val="22"/>
          <w:highlight w:val="yellow"/>
          <w:vertAlign w:val="subscript"/>
        </w:rPr>
        <w:t>3</w:t>
      </w:r>
      <w:r w:rsidRPr="005F606F">
        <w:rPr>
          <w:rFonts w:cs="Arial"/>
          <w:szCs w:val="22"/>
          <w:highlight w:val="yellow"/>
        </w:rPr>
        <w:t>O</w:t>
      </w:r>
      <w:r w:rsidRPr="005F606F">
        <w:rPr>
          <w:rFonts w:cs="Arial"/>
          <w:szCs w:val="22"/>
          <w:highlight w:val="yellow"/>
          <w:vertAlign w:val="subscript"/>
        </w:rPr>
        <w:t>4</w:t>
      </w:r>
      <w:r w:rsidRPr="005F606F">
        <w:rPr>
          <w:rFonts w:cs="Arial"/>
          <w:szCs w:val="22"/>
          <w:highlight w:val="yellow"/>
        </w:rPr>
        <w:t>, leading to a general formula Fe</w:t>
      </w:r>
      <w:r w:rsidRPr="005F606F">
        <w:rPr>
          <w:rFonts w:cs="Arial"/>
          <w:szCs w:val="22"/>
          <w:highlight w:val="yellow"/>
          <w:vertAlign w:val="subscript"/>
        </w:rPr>
        <w:t>3-</w:t>
      </w:r>
      <w:r w:rsidRPr="005F606F">
        <w:rPr>
          <w:rFonts w:cs="Arial"/>
          <w:i/>
          <w:szCs w:val="22"/>
          <w:highlight w:val="yellow"/>
          <w:vertAlign w:val="subscript"/>
        </w:rPr>
        <w:t>x</w:t>
      </w:r>
      <w:r w:rsidRPr="005F606F">
        <w:rPr>
          <w:rFonts w:cs="Arial"/>
          <w:szCs w:val="22"/>
          <w:highlight w:val="yellow"/>
        </w:rPr>
        <w:t>Mn</w:t>
      </w:r>
      <w:r w:rsidRPr="005F606F">
        <w:rPr>
          <w:rFonts w:cs="Arial"/>
          <w:i/>
          <w:szCs w:val="22"/>
          <w:highlight w:val="yellow"/>
          <w:vertAlign w:val="subscript"/>
        </w:rPr>
        <w:t>x</w:t>
      </w:r>
      <w:r w:rsidRPr="005F606F">
        <w:rPr>
          <w:rFonts w:cs="Arial"/>
          <w:szCs w:val="22"/>
          <w:highlight w:val="yellow"/>
        </w:rPr>
        <w:t>O</w:t>
      </w:r>
      <w:r w:rsidRPr="005F606F">
        <w:rPr>
          <w:rFonts w:cs="Arial"/>
          <w:szCs w:val="22"/>
          <w:highlight w:val="yellow"/>
          <w:vertAlign w:val="subscript"/>
        </w:rPr>
        <w:t>4</w:t>
      </w:r>
      <w:r w:rsidR="005653DD" w:rsidRPr="005F606F">
        <w:rPr>
          <w:rFonts w:cs="Arial"/>
          <w:szCs w:val="22"/>
          <w:highlight w:val="yellow"/>
        </w:rPr>
        <w:t xml:space="preserve"> for 0 &lt; x &lt; 1.65</w:t>
      </w:r>
      <w:r w:rsidR="00FA5A5A" w:rsidRPr="005F606F">
        <w:rPr>
          <w:rFonts w:cs="Arial"/>
          <w:szCs w:val="22"/>
          <w:highlight w:val="yellow"/>
          <w:vertAlign w:val="superscript"/>
        </w:rPr>
        <w:t>2</w:t>
      </w:r>
      <w:r w:rsidR="00DB2952">
        <w:rPr>
          <w:rFonts w:cs="Arial"/>
          <w:szCs w:val="22"/>
          <w:highlight w:val="yellow"/>
          <w:vertAlign w:val="superscript"/>
        </w:rPr>
        <w:t>4</w:t>
      </w:r>
      <w:r w:rsidR="005F606F" w:rsidRPr="005F606F">
        <w:rPr>
          <w:rFonts w:cs="Arial"/>
          <w:szCs w:val="22"/>
          <w:highlight w:val="yellow"/>
        </w:rPr>
        <w:t xml:space="preserve">, that explain that no pure manganese oxide is found as major phase in fumes </w:t>
      </w:r>
      <w:r w:rsidR="00DB2952">
        <w:rPr>
          <w:rFonts w:cs="Arial"/>
          <w:szCs w:val="22"/>
          <w:highlight w:val="yellow"/>
        </w:rPr>
        <w:t>that contains iron, even if it is not present in a higher content than manganese.</w:t>
      </w:r>
    </w:p>
    <w:p w14:paraId="79454345" w14:textId="77777777" w:rsidR="00543EB8" w:rsidRDefault="00543EB8" w:rsidP="00543EB8">
      <w:pPr>
        <w:autoSpaceDE w:val="0"/>
        <w:autoSpaceDN w:val="0"/>
        <w:adjustRightInd w:val="0"/>
        <w:jc w:val="both"/>
      </w:pPr>
      <w:r>
        <w:t xml:space="preserve">All observations reported show that manganese is found in oxide spinel compounds </w:t>
      </w:r>
      <w:r w:rsidRPr="00F77C68">
        <w:t xml:space="preserve">mixed with iron and possibly other elements. In such compounds, oxidation states of Mn can be II and/or III. </w:t>
      </w:r>
    </w:p>
    <w:p w14:paraId="7132AB32" w14:textId="77777777" w:rsidR="003146A1" w:rsidRPr="004A4D76" w:rsidRDefault="003146A1" w:rsidP="00437AB0">
      <w:pPr>
        <w:autoSpaceDE w:val="0"/>
        <w:autoSpaceDN w:val="0"/>
        <w:adjustRightInd w:val="0"/>
        <w:jc w:val="both"/>
        <w:rPr>
          <w:rFonts w:cs="Arial"/>
          <w:szCs w:val="22"/>
        </w:rPr>
      </w:pPr>
    </w:p>
    <w:p w14:paraId="3FDE8431" w14:textId="77777777" w:rsidR="008B11B5" w:rsidRDefault="003146A1" w:rsidP="00437AB0">
      <w:pPr>
        <w:autoSpaceDE w:val="0"/>
        <w:autoSpaceDN w:val="0"/>
        <w:adjustRightInd w:val="0"/>
        <w:jc w:val="both"/>
      </w:pPr>
      <w:r w:rsidRPr="00F77C68">
        <w:t>The closest referenced spinel oxide is Fe</w:t>
      </w:r>
      <w:r w:rsidRPr="00F77C68">
        <w:rPr>
          <w:vertAlign w:val="subscript"/>
        </w:rPr>
        <w:t>2</w:t>
      </w:r>
      <w:r w:rsidRPr="00F77C68">
        <w:t>MnO</w:t>
      </w:r>
      <w:r w:rsidRPr="00F77C68">
        <w:rPr>
          <w:vertAlign w:val="subscript"/>
        </w:rPr>
        <w:t>4</w:t>
      </w:r>
      <w:r w:rsidRPr="00F77C68">
        <w:t xml:space="preserve"> (CAS </w:t>
      </w:r>
      <w:r>
        <w:t>No</w:t>
      </w:r>
      <w:r w:rsidRPr="00F77C68">
        <w:t xml:space="preserve"> : </w:t>
      </w:r>
      <w:r w:rsidRPr="00F77C68">
        <w:rPr>
          <w:rStyle w:val="value"/>
        </w:rPr>
        <w:t>68186-94-7)</w:t>
      </w:r>
      <w:r w:rsidRPr="00F77C68">
        <w:t xml:space="preserve"> </w:t>
      </w:r>
      <w:r w:rsidR="008B11B5">
        <w:t>.</w:t>
      </w:r>
    </w:p>
    <w:p w14:paraId="56821C59" w14:textId="77777777" w:rsidR="003146A1" w:rsidRPr="00F77C68" w:rsidRDefault="008B11B5" w:rsidP="00437AB0">
      <w:pPr>
        <w:autoSpaceDE w:val="0"/>
        <w:autoSpaceDN w:val="0"/>
        <w:adjustRightInd w:val="0"/>
        <w:jc w:val="both"/>
      </w:pPr>
      <w:r>
        <w:t>A</w:t>
      </w:r>
      <w:r w:rsidR="003146A1">
        <w:t>nother spinel compound, found in literature is FeMn</w:t>
      </w:r>
      <w:r w:rsidR="003146A1" w:rsidRPr="0019111B">
        <w:rPr>
          <w:vertAlign w:val="subscript"/>
        </w:rPr>
        <w:t>2</w:t>
      </w:r>
      <w:r w:rsidR="003146A1">
        <w:t>O</w:t>
      </w:r>
      <w:r w:rsidR="003146A1" w:rsidRPr="0019111B">
        <w:rPr>
          <w:vertAlign w:val="subscript"/>
        </w:rPr>
        <w:t>4</w:t>
      </w:r>
      <w:r w:rsidR="003146A1">
        <w:t>, but this compound has no CAS number</w:t>
      </w:r>
      <w:r>
        <w:t>.</w:t>
      </w:r>
      <w:r w:rsidR="003146A1">
        <w:t xml:space="preserve"> </w:t>
      </w:r>
    </w:p>
    <w:p w14:paraId="58866649" w14:textId="77777777" w:rsidR="003146A1" w:rsidRPr="002E2341" w:rsidRDefault="003146A1" w:rsidP="00437AB0">
      <w:pPr>
        <w:jc w:val="both"/>
      </w:pPr>
    </w:p>
    <w:p w14:paraId="370EE433" w14:textId="77777777" w:rsidR="003146A1" w:rsidRPr="00C56E89" w:rsidRDefault="003146A1" w:rsidP="00437AB0">
      <w:pPr>
        <w:pStyle w:val="Kop2"/>
        <w:numPr>
          <w:ilvl w:val="1"/>
          <w:numId w:val="20"/>
        </w:numPr>
        <w:jc w:val="both"/>
      </w:pPr>
      <w:r>
        <w:t>Case of Titanium</w:t>
      </w:r>
    </w:p>
    <w:p w14:paraId="51553EA9" w14:textId="77777777" w:rsidR="003146A1" w:rsidRPr="00E8391F" w:rsidRDefault="003146A1" w:rsidP="00437AB0">
      <w:pPr>
        <w:jc w:val="both"/>
      </w:pPr>
      <w:r w:rsidRPr="00E8391F">
        <w:t>Titanium can form spinel compounds with iron based on the general formula Fe</w:t>
      </w:r>
      <w:r w:rsidRPr="00E8391F">
        <w:rPr>
          <w:vertAlign w:val="subscript"/>
        </w:rPr>
        <w:t>2+</w:t>
      </w:r>
      <w:r w:rsidRPr="00E8391F">
        <w:rPr>
          <w:i/>
          <w:vertAlign w:val="subscript"/>
        </w:rPr>
        <w:t>x</w:t>
      </w:r>
      <w:r w:rsidRPr="00E8391F">
        <w:t>Ti</w:t>
      </w:r>
      <w:r w:rsidRPr="00E8391F">
        <w:rPr>
          <w:vertAlign w:val="subscript"/>
        </w:rPr>
        <w:t>1-</w:t>
      </w:r>
      <w:r w:rsidRPr="00E8391F">
        <w:rPr>
          <w:i/>
          <w:vertAlign w:val="subscript"/>
        </w:rPr>
        <w:t>x</w:t>
      </w:r>
      <w:r w:rsidRPr="00E8391F">
        <w:t>O</w:t>
      </w:r>
      <w:r w:rsidRPr="00E8391F">
        <w:rPr>
          <w:vertAlign w:val="subscript"/>
        </w:rPr>
        <w:t>4</w:t>
      </w:r>
      <w:r w:rsidRPr="00E8391F">
        <w:t xml:space="preserve"> (0</w:t>
      </w:r>
      <w:r w:rsidRPr="00E8391F">
        <w:rPr>
          <w:szCs w:val="20"/>
        </w:rPr>
        <w:sym w:font="Symbol" w:char="F0A3"/>
      </w:r>
      <w:r w:rsidRPr="00E8391F">
        <w:t xml:space="preserve"> </w:t>
      </w:r>
      <w:r w:rsidRPr="00E8391F">
        <w:rPr>
          <w:i/>
        </w:rPr>
        <w:t>x</w:t>
      </w:r>
      <w:r w:rsidRPr="00E8391F">
        <w:t xml:space="preserve"> </w:t>
      </w:r>
      <w:r w:rsidRPr="00E8391F">
        <w:rPr>
          <w:szCs w:val="20"/>
        </w:rPr>
        <w:sym w:font="Symbol" w:char="F0A3"/>
      </w:r>
      <w:r w:rsidRPr="00E8391F">
        <w:t xml:space="preserve">1). These titanomagnetites are important minerals in basalts and a commonly occur on the earth. </w:t>
      </w:r>
    </w:p>
    <w:p w14:paraId="4E51B3D5" w14:textId="77777777" w:rsidR="003146A1" w:rsidRPr="00E8391F" w:rsidRDefault="003146A1" w:rsidP="00437AB0">
      <w:pPr>
        <w:jc w:val="both"/>
      </w:pPr>
      <w:r w:rsidRPr="00E8391F">
        <w:t>Titanium content in welding fume is usually in 1-5% range.</w:t>
      </w:r>
    </w:p>
    <w:p w14:paraId="2F6CD56F" w14:textId="77777777" w:rsidR="003146A1" w:rsidRPr="00E8391F" w:rsidRDefault="003146A1" w:rsidP="00437AB0">
      <w:pPr>
        <w:jc w:val="both"/>
      </w:pPr>
      <w:r w:rsidRPr="00E8391F">
        <w:t>For Fe</w:t>
      </w:r>
      <w:r w:rsidRPr="00E8391F">
        <w:rPr>
          <w:vertAlign w:val="subscript"/>
        </w:rPr>
        <w:t>2</w:t>
      </w:r>
      <w:r w:rsidRPr="00E8391F">
        <w:t>TiO</w:t>
      </w:r>
      <w:r w:rsidRPr="00E8391F">
        <w:rPr>
          <w:vertAlign w:val="subscript"/>
        </w:rPr>
        <w:t>4</w:t>
      </w:r>
      <w:r w:rsidRPr="00E8391F">
        <w:t xml:space="preserve">, no toxicity </w:t>
      </w:r>
      <w:r>
        <w:t xml:space="preserve">study </w:t>
      </w:r>
      <w:r w:rsidRPr="00E8391F">
        <w:t xml:space="preserve">is reported. This compound has no CAS number. </w:t>
      </w:r>
    </w:p>
    <w:p w14:paraId="7D44E21B" w14:textId="77777777" w:rsidR="003146A1" w:rsidRDefault="003146A1" w:rsidP="00437AB0">
      <w:pPr>
        <w:jc w:val="both"/>
      </w:pPr>
    </w:p>
    <w:p w14:paraId="56A31D65" w14:textId="77777777" w:rsidR="003146A1" w:rsidRPr="00C56E89" w:rsidRDefault="003146A1" w:rsidP="00437AB0">
      <w:pPr>
        <w:pStyle w:val="Kop2"/>
        <w:numPr>
          <w:ilvl w:val="1"/>
          <w:numId w:val="20"/>
        </w:numPr>
        <w:jc w:val="both"/>
      </w:pPr>
      <w:r>
        <w:t>Case of Silicon</w:t>
      </w:r>
    </w:p>
    <w:p w14:paraId="4AAB81A2" w14:textId="77777777" w:rsidR="003146A1" w:rsidRDefault="003146A1" w:rsidP="00437AB0">
      <w:pPr>
        <w:autoSpaceDE w:val="0"/>
        <w:autoSpaceDN w:val="0"/>
        <w:adjustRightInd w:val="0"/>
        <w:jc w:val="both"/>
      </w:pPr>
      <w:r>
        <w:t xml:space="preserve">Silicon doesn’t behave as other elements presented above and don’t form any spinel compound. Silicon content in welding fume is between 1-20%. The highest contents are observed for stick electrodes. </w:t>
      </w:r>
    </w:p>
    <w:p w14:paraId="30990ACE" w14:textId="77777777" w:rsidR="003146A1" w:rsidRDefault="003146A1" w:rsidP="00437AB0">
      <w:pPr>
        <w:autoSpaceDE w:val="0"/>
        <w:autoSpaceDN w:val="0"/>
        <w:adjustRightInd w:val="0"/>
        <w:jc w:val="both"/>
      </w:pPr>
      <w:r>
        <w:t>Silicon oxidizes to form SiO</w:t>
      </w:r>
      <w:r w:rsidRPr="007E6532">
        <w:rPr>
          <w:vertAlign w:val="subscript"/>
        </w:rPr>
        <w:t>2</w:t>
      </w:r>
      <w:r>
        <w:t xml:space="preserve"> and other silicates mainly in combination with alkaline and alkaline-earth elements. Silica and silicates formed in welding fumes are amorphous.</w:t>
      </w:r>
    </w:p>
    <w:p w14:paraId="7A404A56" w14:textId="77777777" w:rsidR="003146A1" w:rsidRDefault="003146A1" w:rsidP="00437AB0">
      <w:pPr>
        <w:autoSpaceDE w:val="0"/>
        <w:autoSpaceDN w:val="0"/>
        <w:adjustRightInd w:val="0"/>
        <w:jc w:val="both"/>
      </w:pPr>
      <w:r>
        <w:lastRenderedPageBreak/>
        <w:t xml:space="preserve">Generally speaking, amorphous materials are obtained by a fast cooling from liquid state. </w:t>
      </w:r>
      <w:r w:rsidRPr="003F417A">
        <w:t>Silicates</w:t>
      </w:r>
      <w:r>
        <w:t xml:space="preserve"> are materials </w:t>
      </w:r>
      <w:r w:rsidRPr="003F417A">
        <w:t>with very high glass forming tendencies: melts can be cooled down extremely slowly (10</w:t>
      </w:r>
      <w:r w:rsidRPr="003F417A">
        <w:rPr>
          <w:vertAlign w:val="superscript"/>
        </w:rPr>
        <w:t>-4</w:t>
      </w:r>
      <w:r w:rsidRPr="003F417A">
        <w:t xml:space="preserve"> to10</w:t>
      </w:r>
      <w:r w:rsidRPr="003F417A">
        <w:rPr>
          <w:vertAlign w:val="superscript"/>
        </w:rPr>
        <w:t>-1</w:t>
      </w:r>
      <w:r w:rsidRPr="003F417A">
        <w:t xml:space="preserve"> °K/sec) without crystallizing.</w:t>
      </w:r>
    </w:p>
    <w:p w14:paraId="0F70CCB7" w14:textId="77777777" w:rsidR="003146A1" w:rsidRDefault="003146A1" w:rsidP="00437AB0">
      <w:pPr>
        <w:autoSpaceDE w:val="0"/>
        <w:autoSpaceDN w:val="0"/>
        <w:adjustRightInd w:val="0"/>
        <w:jc w:val="both"/>
      </w:pPr>
      <w:r>
        <w:t>Formation and cooling rate of welding fume particles are very high, therefore amorphous silicates are obtained.</w:t>
      </w:r>
    </w:p>
    <w:p w14:paraId="756A4B8A" w14:textId="77777777" w:rsidR="009861A0" w:rsidRPr="00C56E89" w:rsidRDefault="009861A0" w:rsidP="009861A0">
      <w:pPr>
        <w:pStyle w:val="Kop2"/>
        <w:numPr>
          <w:ilvl w:val="1"/>
          <w:numId w:val="20"/>
        </w:numPr>
        <w:jc w:val="both"/>
      </w:pPr>
      <w:r>
        <w:t>Case of Aluminium</w:t>
      </w:r>
    </w:p>
    <w:p w14:paraId="09E0DCC8" w14:textId="77777777" w:rsidR="003146A1" w:rsidRDefault="009861A0" w:rsidP="00437AB0">
      <w:pPr>
        <w:jc w:val="both"/>
      </w:pPr>
      <w:r>
        <w:t>Alumina (Al</w:t>
      </w:r>
      <w:r w:rsidRPr="009861A0">
        <w:rPr>
          <w:vertAlign w:val="subscript"/>
        </w:rPr>
        <w:t>2</w:t>
      </w:r>
      <w:r>
        <w:t>O</w:t>
      </w:r>
      <w:r w:rsidRPr="009861A0">
        <w:rPr>
          <w:vertAlign w:val="subscript"/>
        </w:rPr>
        <w:t>3</w:t>
      </w:r>
      <w:r w:rsidR="007A379C">
        <w:t xml:space="preserve"> CAS No. 1344-28-1</w:t>
      </w:r>
      <w:r>
        <w:t>) is formed as the major compound during aluminium welding.</w:t>
      </w:r>
    </w:p>
    <w:p w14:paraId="12828AA6" w14:textId="77777777" w:rsidR="009861A0" w:rsidRDefault="009861A0" w:rsidP="00437AB0">
      <w:pPr>
        <w:jc w:val="both"/>
      </w:pPr>
      <w:r w:rsidRPr="007A379C">
        <w:t>Welding Al-Mg alloys will also lead to MgAl</w:t>
      </w:r>
      <w:r w:rsidRPr="007A379C">
        <w:rPr>
          <w:vertAlign w:val="subscript"/>
        </w:rPr>
        <w:t>2</w:t>
      </w:r>
      <w:r w:rsidRPr="007A379C">
        <w:t>O</w:t>
      </w:r>
      <w:r w:rsidRPr="007A379C">
        <w:rPr>
          <w:vertAlign w:val="subscript"/>
        </w:rPr>
        <w:t>4</w:t>
      </w:r>
      <w:r w:rsidRPr="007A379C">
        <w:t xml:space="preserve"> (CAS No. </w:t>
      </w:r>
      <w:r w:rsidR="007A379C" w:rsidRPr="007A379C">
        <w:rPr>
          <w:rFonts w:cs="Arial"/>
          <w:shd w:val="clear" w:color="auto" w:fill="FFFFFF"/>
        </w:rPr>
        <w:t>12068-51-8</w:t>
      </w:r>
      <w:r w:rsidRPr="007A379C">
        <w:t>), which exhibits a spinel</w:t>
      </w:r>
      <w:r>
        <w:t xml:space="preserve"> structure.</w:t>
      </w:r>
    </w:p>
    <w:p w14:paraId="350DB94E" w14:textId="77777777" w:rsidR="009861A0" w:rsidRDefault="009861A0" w:rsidP="00437AB0">
      <w:pPr>
        <w:jc w:val="both"/>
      </w:pPr>
    </w:p>
    <w:p w14:paraId="6A8AA53F" w14:textId="77777777" w:rsidR="003146A1" w:rsidRPr="00C56E89" w:rsidRDefault="003146A1" w:rsidP="00437AB0">
      <w:pPr>
        <w:pStyle w:val="Kop1"/>
        <w:numPr>
          <w:ilvl w:val="0"/>
          <w:numId w:val="20"/>
        </w:numPr>
        <w:jc w:val="both"/>
      </w:pPr>
      <w:r>
        <w:t>Conclusion</w:t>
      </w:r>
    </w:p>
    <w:p w14:paraId="63F25FC4" w14:textId="77777777" w:rsidR="003146A1" w:rsidRDefault="003146A1" w:rsidP="00437AB0">
      <w:pPr>
        <w:jc w:val="both"/>
      </w:pPr>
      <w:r>
        <w:t xml:space="preserve">Welding fumes exhibit a large diversity of constituents and chemical elements. </w:t>
      </w:r>
    </w:p>
    <w:p w14:paraId="6450C209" w14:textId="77777777" w:rsidR="009861A0" w:rsidRDefault="003146A1" w:rsidP="00437AB0">
      <w:pPr>
        <w:jc w:val="both"/>
        <w:rPr>
          <w:lang w:val="en-US"/>
        </w:rPr>
      </w:pPr>
      <w:r w:rsidRPr="00762144">
        <w:rPr>
          <w:lang w:val="en-US"/>
        </w:rPr>
        <w:t xml:space="preserve">The most </w:t>
      </w:r>
      <w:r>
        <w:rPr>
          <w:lang w:val="en-US"/>
        </w:rPr>
        <w:t xml:space="preserve">common or </w:t>
      </w:r>
      <w:r w:rsidRPr="00762144">
        <w:rPr>
          <w:lang w:val="en-US"/>
        </w:rPr>
        <w:t>significant compounds encountered in welding fumes</w:t>
      </w:r>
      <w:r>
        <w:rPr>
          <w:lang w:val="en-US"/>
        </w:rPr>
        <w:t xml:space="preserve"> have been reviewed. </w:t>
      </w:r>
    </w:p>
    <w:p w14:paraId="0930B953" w14:textId="77777777" w:rsidR="003146A1" w:rsidRDefault="003146A1" w:rsidP="00437AB0">
      <w:pPr>
        <w:jc w:val="both"/>
        <w:rPr>
          <w:lang w:val="en-US"/>
        </w:rPr>
      </w:pPr>
      <w:r>
        <w:rPr>
          <w:lang w:val="en-US"/>
        </w:rPr>
        <w:t>A summary of the principal compounds of welding fumes depending on the type of process and the type of consumable are given in the summary table 2.</w:t>
      </w:r>
    </w:p>
    <w:p w14:paraId="2D4267C4" w14:textId="77777777" w:rsidR="00A15882" w:rsidRDefault="00A15882" w:rsidP="00A15882">
      <w:pPr>
        <w:numPr>
          <w:ilvl w:val="0"/>
          <w:numId w:val="32"/>
        </w:numPr>
        <w:spacing w:after="0"/>
        <w:jc w:val="both"/>
        <w:rPr>
          <w:lang w:val="en-US"/>
        </w:rPr>
      </w:pPr>
      <w:r>
        <w:rPr>
          <w:lang w:val="en-US"/>
        </w:rPr>
        <w:t xml:space="preserve">Fluorine is encountered in </w:t>
      </w:r>
      <w:proofErr w:type="spellStart"/>
      <w:r>
        <w:rPr>
          <w:lang w:val="en-US"/>
        </w:rPr>
        <w:t>NaF</w:t>
      </w:r>
      <w:proofErr w:type="spellEnd"/>
      <w:r>
        <w:rPr>
          <w:lang w:val="en-US"/>
        </w:rPr>
        <w:t xml:space="preserve"> (soluble fluoride), CaF</w:t>
      </w:r>
      <w:r w:rsidRPr="00776DDE">
        <w:rPr>
          <w:vertAlign w:val="subscript"/>
          <w:lang w:val="en-US"/>
        </w:rPr>
        <w:t>2</w:t>
      </w:r>
      <w:r>
        <w:rPr>
          <w:lang w:val="en-US"/>
        </w:rPr>
        <w:t>,or  KCaF</w:t>
      </w:r>
      <w:r w:rsidRPr="00776DDE">
        <w:rPr>
          <w:vertAlign w:val="subscript"/>
          <w:lang w:val="en-US"/>
        </w:rPr>
        <w:t>3</w:t>
      </w:r>
      <w:r>
        <w:rPr>
          <w:lang w:val="en-US"/>
        </w:rPr>
        <w:t xml:space="preserve"> (both insoluble).</w:t>
      </w:r>
    </w:p>
    <w:p w14:paraId="67939009" w14:textId="77777777" w:rsidR="00A15882" w:rsidRDefault="00A15882" w:rsidP="00A15882">
      <w:pPr>
        <w:numPr>
          <w:ilvl w:val="0"/>
          <w:numId w:val="32"/>
        </w:numPr>
        <w:spacing w:after="0"/>
        <w:jc w:val="both"/>
        <w:rPr>
          <w:lang w:val="en-US"/>
        </w:rPr>
      </w:pPr>
      <w:r>
        <w:rPr>
          <w:lang w:val="en-US"/>
        </w:rPr>
        <w:t>K or Na c</w:t>
      </w:r>
      <w:r w:rsidRPr="00264A3C">
        <w:rPr>
          <w:lang w:val="en-US"/>
        </w:rPr>
        <w:t>hromates</w:t>
      </w:r>
      <w:r>
        <w:rPr>
          <w:lang w:val="en-US"/>
        </w:rPr>
        <w:t>, found in noticeable content only in stainless steel stick electrodes and some flux cored wires fumes.</w:t>
      </w:r>
    </w:p>
    <w:p w14:paraId="23098E33" w14:textId="77777777" w:rsidR="00A15882" w:rsidRDefault="00A15882" w:rsidP="00A15882">
      <w:pPr>
        <w:numPr>
          <w:ilvl w:val="0"/>
          <w:numId w:val="32"/>
        </w:numPr>
        <w:spacing w:after="0"/>
        <w:jc w:val="both"/>
        <w:rPr>
          <w:lang w:val="en-US"/>
        </w:rPr>
      </w:pPr>
      <w:proofErr w:type="spellStart"/>
      <w:r>
        <w:rPr>
          <w:lang w:val="en-US"/>
        </w:rPr>
        <w:t>NiO</w:t>
      </w:r>
      <w:proofErr w:type="spellEnd"/>
      <w:r>
        <w:rPr>
          <w:lang w:val="en-US"/>
        </w:rPr>
        <w:t xml:space="preserve"> is only present in significant content in </w:t>
      </w:r>
      <w:r w:rsidR="005653DD" w:rsidRPr="005653DD">
        <w:rPr>
          <w:highlight w:val="yellow"/>
          <w:lang w:val="en-US"/>
        </w:rPr>
        <w:t>some</w:t>
      </w:r>
      <w:r w:rsidR="005653DD">
        <w:rPr>
          <w:lang w:val="en-US"/>
        </w:rPr>
        <w:t xml:space="preserve"> </w:t>
      </w:r>
      <w:r>
        <w:rPr>
          <w:lang w:val="en-US"/>
        </w:rPr>
        <w:t>nickel-based products fumes.</w:t>
      </w:r>
    </w:p>
    <w:p w14:paraId="40A107B4" w14:textId="77777777" w:rsidR="00A15882" w:rsidRDefault="00A15882" w:rsidP="00A15882">
      <w:pPr>
        <w:numPr>
          <w:ilvl w:val="0"/>
          <w:numId w:val="32"/>
        </w:numPr>
        <w:spacing w:after="0"/>
        <w:jc w:val="both"/>
        <w:rPr>
          <w:lang w:val="en-US"/>
        </w:rPr>
      </w:pPr>
      <w:r>
        <w:rPr>
          <w:lang w:val="en-US"/>
        </w:rPr>
        <w:t>Silicon is found as a</w:t>
      </w:r>
      <w:r w:rsidRPr="00264A3C">
        <w:rPr>
          <w:lang w:val="en-US"/>
        </w:rPr>
        <w:t xml:space="preserve">morphous </w:t>
      </w:r>
      <w:r>
        <w:rPr>
          <w:lang w:val="en-US"/>
        </w:rPr>
        <w:t>silica/</w:t>
      </w:r>
      <w:r w:rsidRPr="00264A3C">
        <w:rPr>
          <w:lang w:val="en-US"/>
        </w:rPr>
        <w:t>silicates</w:t>
      </w:r>
      <w:r>
        <w:rPr>
          <w:lang w:val="en-US"/>
        </w:rPr>
        <w:t>.</w:t>
      </w:r>
    </w:p>
    <w:p w14:paraId="7CB161AC" w14:textId="77777777" w:rsidR="00A15882" w:rsidRDefault="00A15882" w:rsidP="00A15882">
      <w:pPr>
        <w:numPr>
          <w:ilvl w:val="0"/>
          <w:numId w:val="32"/>
        </w:numPr>
        <w:spacing w:after="0"/>
        <w:jc w:val="both"/>
        <w:rPr>
          <w:lang w:val="en-US"/>
        </w:rPr>
      </w:pPr>
      <w:r w:rsidRPr="003A2882">
        <w:rPr>
          <w:lang w:val="en-US"/>
        </w:rPr>
        <w:t xml:space="preserve">Iron based </w:t>
      </w:r>
      <w:proofErr w:type="spellStart"/>
      <w:r w:rsidRPr="003A2882">
        <w:rPr>
          <w:lang w:val="en-US"/>
        </w:rPr>
        <w:t>spinels</w:t>
      </w:r>
      <w:proofErr w:type="spellEnd"/>
      <w:r w:rsidRPr="003A2882">
        <w:rPr>
          <w:lang w:val="en-US"/>
        </w:rPr>
        <w:t xml:space="preserve"> oxides with the general formula Fe</w:t>
      </w:r>
      <w:r w:rsidRPr="00BA72D7">
        <w:rPr>
          <w:vertAlign w:val="subscript"/>
          <w:lang w:val="en-US"/>
        </w:rPr>
        <w:t>3-</w:t>
      </w:r>
      <w:r w:rsidRPr="00BA72D7">
        <w:rPr>
          <w:i/>
          <w:vertAlign w:val="subscript"/>
          <w:lang w:val="en-US"/>
        </w:rPr>
        <w:t>x</w:t>
      </w:r>
      <w:r>
        <w:rPr>
          <w:lang w:val="en-US"/>
        </w:rPr>
        <w:t>(</w:t>
      </w:r>
      <w:proofErr w:type="spellStart"/>
      <w:r w:rsidRPr="003A2882">
        <w:rPr>
          <w:lang w:val="en-US"/>
        </w:rPr>
        <w:t>Cr,Ni,Mn,Ti</w:t>
      </w:r>
      <w:proofErr w:type="spellEnd"/>
      <w:r w:rsidRPr="003A2882">
        <w:rPr>
          <w:lang w:val="en-US"/>
        </w:rPr>
        <w:t>)</w:t>
      </w:r>
      <w:r w:rsidRPr="00BA72D7">
        <w:rPr>
          <w:i/>
          <w:vertAlign w:val="subscript"/>
          <w:lang w:val="en-US"/>
        </w:rPr>
        <w:t>x</w:t>
      </w:r>
      <w:r>
        <w:rPr>
          <w:lang w:val="en-US"/>
        </w:rPr>
        <w:t>O</w:t>
      </w:r>
      <w:r w:rsidRPr="00BA72D7">
        <w:rPr>
          <w:vertAlign w:val="subscript"/>
          <w:lang w:val="en-US"/>
        </w:rPr>
        <w:t>4</w:t>
      </w:r>
      <w:r w:rsidRPr="003A2882">
        <w:rPr>
          <w:lang w:val="en-US"/>
        </w:rPr>
        <w:t>.</w:t>
      </w:r>
    </w:p>
    <w:p w14:paraId="3BFD0928" w14:textId="77777777" w:rsidR="00A15882" w:rsidRDefault="00A15882" w:rsidP="00A15882">
      <w:pPr>
        <w:numPr>
          <w:ilvl w:val="0"/>
          <w:numId w:val="32"/>
        </w:numPr>
        <w:spacing w:after="0"/>
        <w:jc w:val="both"/>
        <w:rPr>
          <w:lang w:val="en-US"/>
        </w:rPr>
      </w:pPr>
      <w:r>
        <w:rPr>
          <w:lang w:val="en-US"/>
        </w:rPr>
        <w:t>Al</w:t>
      </w:r>
      <w:r w:rsidRPr="00BA72D7">
        <w:rPr>
          <w:vertAlign w:val="subscript"/>
          <w:lang w:val="en-US"/>
        </w:rPr>
        <w:t>2</w:t>
      </w:r>
      <w:r>
        <w:rPr>
          <w:lang w:val="en-US"/>
        </w:rPr>
        <w:t>O</w:t>
      </w:r>
      <w:r w:rsidRPr="00BA72D7">
        <w:rPr>
          <w:vertAlign w:val="subscript"/>
          <w:lang w:val="en-US"/>
        </w:rPr>
        <w:t>3</w:t>
      </w:r>
      <w:r>
        <w:rPr>
          <w:lang w:val="en-US"/>
        </w:rPr>
        <w:t xml:space="preserve"> and possibly MgAl</w:t>
      </w:r>
      <w:r w:rsidRPr="00BA72D7">
        <w:rPr>
          <w:vertAlign w:val="subscript"/>
          <w:lang w:val="en-US"/>
        </w:rPr>
        <w:t>2</w:t>
      </w:r>
      <w:r>
        <w:rPr>
          <w:lang w:val="en-US"/>
        </w:rPr>
        <w:t>O</w:t>
      </w:r>
      <w:r w:rsidRPr="00BA72D7">
        <w:rPr>
          <w:vertAlign w:val="subscript"/>
          <w:lang w:val="en-US"/>
        </w:rPr>
        <w:t>4</w:t>
      </w:r>
      <w:r>
        <w:rPr>
          <w:lang w:val="en-US"/>
        </w:rPr>
        <w:t xml:space="preserve"> in </w:t>
      </w:r>
      <w:proofErr w:type="spellStart"/>
      <w:r>
        <w:rPr>
          <w:lang w:val="en-US"/>
        </w:rPr>
        <w:t>aluminium</w:t>
      </w:r>
      <w:proofErr w:type="spellEnd"/>
      <w:r>
        <w:rPr>
          <w:lang w:val="en-US"/>
        </w:rPr>
        <w:t xml:space="preserve"> WF.</w:t>
      </w:r>
    </w:p>
    <w:p w14:paraId="75551F2A" w14:textId="77777777" w:rsidR="00A15882" w:rsidRDefault="00A15882" w:rsidP="00A15882">
      <w:pPr>
        <w:spacing w:after="0"/>
        <w:ind w:left="1080"/>
        <w:jc w:val="both"/>
        <w:rPr>
          <w:lang w:val="en-US"/>
        </w:rPr>
      </w:pPr>
    </w:p>
    <w:p w14:paraId="5D999414" w14:textId="77777777" w:rsidR="00A564F3" w:rsidRDefault="00A564F3" w:rsidP="00A564F3">
      <w:pPr>
        <w:jc w:val="both"/>
        <w:rPr>
          <w:lang w:val="en-US"/>
        </w:rPr>
      </w:pPr>
      <w:r>
        <w:rPr>
          <w:lang w:val="en-US"/>
        </w:rPr>
        <w:t xml:space="preserve">It should also be underlined that, besides </w:t>
      </w:r>
      <w:proofErr w:type="spellStart"/>
      <w:r>
        <w:rPr>
          <w:lang w:val="en-US"/>
        </w:rPr>
        <w:t>NiO</w:t>
      </w:r>
      <w:proofErr w:type="spellEnd"/>
      <w:r>
        <w:rPr>
          <w:lang w:val="en-US"/>
        </w:rPr>
        <w:t xml:space="preserve"> Al</w:t>
      </w:r>
      <w:r w:rsidRPr="003A2882">
        <w:rPr>
          <w:vertAlign w:val="subscript"/>
          <w:lang w:val="en-US"/>
        </w:rPr>
        <w:t>2</w:t>
      </w:r>
      <w:r>
        <w:rPr>
          <w:lang w:val="en-US"/>
        </w:rPr>
        <w:t>O</w:t>
      </w:r>
      <w:r w:rsidRPr="003A2882">
        <w:rPr>
          <w:vertAlign w:val="subscript"/>
          <w:lang w:val="en-US"/>
        </w:rPr>
        <w:t>3</w:t>
      </w:r>
      <w:r>
        <w:rPr>
          <w:lang w:val="en-US"/>
        </w:rPr>
        <w:t xml:space="preserve"> and Fe</w:t>
      </w:r>
      <w:r w:rsidRPr="002042F7">
        <w:rPr>
          <w:vertAlign w:val="subscript"/>
          <w:lang w:val="en-US"/>
        </w:rPr>
        <w:t>3</w:t>
      </w:r>
      <w:r>
        <w:rPr>
          <w:lang w:val="en-US"/>
        </w:rPr>
        <w:t>O</w:t>
      </w:r>
      <w:r w:rsidRPr="002042F7">
        <w:rPr>
          <w:vertAlign w:val="subscript"/>
          <w:lang w:val="en-US"/>
        </w:rPr>
        <w:t>4</w:t>
      </w:r>
      <w:r w:rsidR="00543EB8">
        <w:rPr>
          <w:lang w:val="en-US"/>
        </w:rPr>
        <w:t xml:space="preserve">, no simple oxides are found, </w:t>
      </w:r>
      <w:r w:rsidR="00543EB8" w:rsidRPr="00543EB8">
        <w:rPr>
          <w:highlight w:val="yellow"/>
          <w:lang w:val="en-US"/>
        </w:rPr>
        <w:t>as major compound</w:t>
      </w:r>
      <w:r w:rsidR="00543EB8">
        <w:rPr>
          <w:highlight w:val="yellow"/>
          <w:lang w:val="en-US"/>
        </w:rPr>
        <w:t>s</w:t>
      </w:r>
      <w:r w:rsidR="00543EB8" w:rsidRPr="00543EB8">
        <w:rPr>
          <w:highlight w:val="yellow"/>
          <w:lang w:val="en-US"/>
        </w:rPr>
        <w:t>,</w:t>
      </w:r>
      <w:r w:rsidR="00543EB8">
        <w:rPr>
          <w:lang w:val="en-US"/>
        </w:rPr>
        <w:t xml:space="preserve"> </w:t>
      </w:r>
      <w:r>
        <w:rPr>
          <w:lang w:val="en-US"/>
        </w:rPr>
        <w:t xml:space="preserve">in welding fumes generated during welding on non-coated base metal. Therefore it’s irrelevant to compare the complex oxides found in welding fumes to simple oxides. As principal products in welding fumes, investigations shall be focused on spinel-type </w:t>
      </w:r>
      <w:commentRangeStart w:id="3"/>
      <w:r w:rsidRPr="003375D2">
        <w:rPr>
          <w:color w:val="7030A0"/>
          <w:lang w:val="en-US"/>
        </w:rPr>
        <w:t>oxides</w:t>
      </w:r>
      <w:commentRangeEnd w:id="3"/>
      <w:r w:rsidR="00D10B17" w:rsidRPr="003375D2">
        <w:rPr>
          <w:rStyle w:val="Verwijzingopmerking"/>
          <w:color w:val="7030A0"/>
        </w:rPr>
        <w:commentReference w:id="3"/>
      </w:r>
      <w:r w:rsidRPr="003375D2">
        <w:rPr>
          <w:color w:val="7030A0"/>
          <w:lang w:val="en-US"/>
        </w:rPr>
        <w:t>.</w:t>
      </w:r>
    </w:p>
    <w:p w14:paraId="62803175" w14:textId="77777777" w:rsidR="003375D2" w:rsidRDefault="003375D2" w:rsidP="00A564F3">
      <w:pPr>
        <w:spacing w:after="0"/>
        <w:ind w:left="1080"/>
        <w:jc w:val="both"/>
        <w:rPr>
          <w:lang w:val="en-US"/>
        </w:rPr>
      </w:pPr>
    </w:p>
    <w:p w14:paraId="05F5616E" w14:textId="77777777" w:rsidR="003375D2" w:rsidRDefault="003375D2" w:rsidP="00A564F3">
      <w:pPr>
        <w:spacing w:after="0"/>
        <w:ind w:left="1080"/>
        <w:jc w:val="both"/>
        <w:rPr>
          <w:lang w:val="en-US"/>
        </w:rPr>
      </w:pPr>
    </w:p>
    <w:p w14:paraId="0192B85C" w14:textId="77777777" w:rsidR="003375D2" w:rsidRDefault="003375D2" w:rsidP="00A564F3">
      <w:pPr>
        <w:spacing w:after="0"/>
        <w:ind w:left="1080"/>
        <w:jc w:val="both"/>
        <w:rPr>
          <w:lang w:val="en-US"/>
        </w:rPr>
      </w:pPr>
    </w:p>
    <w:p w14:paraId="29C155FD" w14:textId="77777777" w:rsidR="003375D2" w:rsidRDefault="003375D2" w:rsidP="003375D2">
      <w:pPr>
        <w:rPr>
          <w:rFonts w:ascii="Comic Sans MS" w:hAnsi="Comic Sans MS"/>
          <w:b/>
          <w:bCs/>
          <w:color w:val="7030A0"/>
        </w:rPr>
      </w:pPr>
      <w:r>
        <w:rPr>
          <w:rFonts w:ascii="Comic Sans MS" w:hAnsi="Comic Sans MS"/>
          <w:b/>
          <w:bCs/>
          <w:color w:val="7030A0"/>
        </w:rPr>
        <w:t>All the text here shall be deleted and instead of this, please insert:</w:t>
      </w:r>
    </w:p>
    <w:p w14:paraId="790C874D" w14:textId="77777777" w:rsidR="003375D2" w:rsidRDefault="003375D2" w:rsidP="003375D2">
      <w:pPr>
        <w:rPr>
          <w:rFonts w:ascii="Comic Sans MS" w:hAnsi="Comic Sans MS"/>
          <w:b/>
          <w:bCs/>
          <w:color w:val="7030A0"/>
        </w:rPr>
      </w:pPr>
      <w:r>
        <w:rPr>
          <w:rFonts w:ascii="Comic Sans MS" w:hAnsi="Comic Sans MS"/>
          <w:b/>
          <w:bCs/>
          <w:color w:val="7030A0"/>
        </w:rPr>
        <w:t xml:space="preserve">In all cases, where in specific welding processes the formation of characteristic, as hazardous classified chemicals (e.g. simple oxides) in the WF can be excluded and instead of that spinel-type compounds are found, risk analysis should take in account the chemical properties of all these components. </w:t>
      </w:r>
    </w:p>
    <w:p w14:paraId="38A288D5" w14:textId="77777777" w:rsidR="003375D2" w:rsidRPr="003375D2" w:rsidRDefault="003375D2" w:rsidP="00A564F3">
      <w:pPr>
        <w:spacing w:after="0"/>
        <w:ind w:left="1080"/>
        <w:jc w:val="both"/>
      </w:pPr>
    </w:p>
    <w:p w14:paraId="0B84E713" w14:textId="77777777" w:rsidR="003375D2" w:rsidRDefault="003375D2" w:rsidP="00A564F3">
      <w:pPr>
        <w:spacing w:after="0"/>
        <w:ind w:left="1080"/>
        <w:jc w:val="both"/>
        <w:rPr>
          <w:lang w:val="en-US"/>
        </w:rPr>
      </w:pPr>
    </w:p>
    <w:p w14:paraId="413F97FB" w14:textId="77777777" w:rsidR="003375D2" w:rsidRDefault="003375D2" w:rsidP="00A564F3">
      <w:pPr>
        <w:spacing w:after="0"/>
        <w:ind w:left="1080"/>
        <w:jc w:val="both"/>
        <w:rPr>
          <w:lang w:val="en-US"/>
        </w:rPr>
      </w:pPr>
    </w:p>
    <w:p w14:paraId="67D2ACFD" w14:textId="04A1762F" w:rsidR="003146A1" w:rsidRPr="00A564F3" w:rsidRDefault="00A564F3" w:rsidP="00A564F3">
      <w:pPr>
        <w:spacing w:after="0"/>
        <w:ind w:left="1080"/>
        <w:jc w:val="both"/>
        <w:rPr>
          <w:b/>
          <w:lang w:val="en-US"/>
        </w:rPr>
      </w:pPr>
      <w:r>
        <w:rPr>
          <w:lang w:val="en-US"/>
        </w:rPr>
        <w:br w:type="page"/>
      </w:r>
      <w:r w:rsidR="003146A1" w:rsidRPr="00A564F3">
        <w:rPr>
          <w:b/>
          <w:lang w:val="en-US"/>
        </w:rPr>
        <w:lastRenderedPageBreak/>
        <w:t>Table 2 :Typical Principal Compounds of commonly encountered welding fumes</w:t>
      </w:r>
    </w:p>
    <w:tbl>
      <w:tblPr>
        <w:tblpPr w:leftFromText="180" w:rightFromText="180" w:vertAnchor="text" w:horzAnchor="margin" w:tblpY="117"/>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2"/>
        <w:gridCol w:w="2328"/>
        <w:gridCol w:w="2329"/>
        <w:gridCol w:w="2505"/>
      </w:tblGrid>
      <w:tr w:rsidR="003146A1" w:rsidRPr="00886039" w14:paraId="3EC0A32B" w14:textId="77777777" w:rsidTr="003A2882">
        <w:tc>
          <w:tcPr>
            <w:tcW w:w="2302" w:type="dxa"/>
          </w:tcPr>
          <w:p w14:paraId="18434B11" w14:textId="77777777" w:rsidR="003146A1" w:rsidRPr="00E76689" w:rsidRDefault="003146A1" w:rsidP="00437AB0">
            <w:pPr>
              <w:jc w:val="both"/>
              <w:rPr>
                <w:rFonts w:cs="Arial"/>
                <w:b/>
                <w:lang w:val="en-US"/>
              </w:rPr>
            </w:pPr>
            <w:r w:rsidRPr="00E76689">
              <w:rPr>
                <w:rFonts w:cs="Arial"/>
                <w:b/>
                <w:bCs/>
                <w:lang w:val="en-US" w:eastAsia="en-US"/>
              </w:rPr>
              <w:t>Type of process</w:t>
            </w:r>
          </w:p>
        </w:tc>
        <w:tc>
          <w:tcPr>
            <w:tcW w:w="2328" w:type="dxa"/>
          </w:tcPr>
          <w:p w14:paraId="68A386E4" w14:textId="77777777" w:rsidR="003146A1" w:rsidRPr="00E76689" w:rsidRDefault="003146A1" w:rsidP="00437AB0">
            <w:pPr>
              <w:jc w:val="both"/>
              <w:rPr>
                <w:rFonts w:cs="Arial"/>
                <w:b/>
                <w:lang w:val="en-US"/>
              </w:rPr>
            </w:pPr>
            <w:r w:rsidRPr="00E76689">
              <w:rPr>
                <w:rFonts w:cs="Arial"/>
                <w:b/>
                <w:bCs/>
                <w:lang w:val="en-US" w:eastAsia="en-US"/>
              </w:rPr>
              <w:t>Type of consumable</w:t>
            </w:r>
          </w:p>
        </w:tc>
        <w:tc>
          <w:tcPr>
            <w:tcW w:w="2329" w:type="dxa"/>
          </w:tcPr>
          <w:p w14:paraId="647AD01D" w14:textId="77777777" w:rsidR="003146A1" w:rsidRPr="00E76689" w:rsidRDefault="003146A1" w:rsidP="00437AB0">
            <w:pPr>
              <w:jc w:val="both"/>
              <w:rPr>
                <w:rFonts w:cs="Arial"/>
                <w:b/>
                <w:lang w:val="en-US"/>
              </w:rPr>
            </w:pPr>
            <w:r w:rsidRPr="00E76689">
              <w:rPr>
                <w:rFonts w:cs="Arial"/>
                <w:b/>
                <w:lang w:val="en-US"/>
              </w:rPr>
              <w:t>Typical principal compound</w:t>
            </w:r>
          </w:p>
        </w:tc>
        <w:tc>
          <w:tcPr>
            <w:tcW w:w="2505" w:type="dxa"/>
          </w:tcPr>
          <w:p w14:paraId="568EC8F8" w14:textId="77777777" w:rsidR="003146A1" w:rsidRPr="00E76689" w:rsidRDefault="003146A1" w:rsidP="00437AB0">
            <w:pPr>
              <w:jc w:val="both"/>
              <w:rPr>
                <w:rFonts w:cs="Arial"/>
                <w:b/>
                <w:lang w:val="en-US"/>
              </w:rPr>
            </w:pPr>
            <w:r w:rsidRPr="00E76689">
              <w:rPr>
                <w:rFonts w:cs="Arial"/>
                <w:b/>
                <w:lang w:val="en-US"/>
              </w:rPr>
              <w:t>Other possible principal compound</w:t>
            </w:r>
          </w:p>
        </w:tc>
      </w:tr>
      <w:tr w:rsidR="003146A1" w:rsidRPr="005715D6" w14:paraId="68B4115C" w14:textId="77777777" w:rsidTr="003A2882">
        <w:tc>
          <w:tcPr>
            <w:tcW w:w="2302" w:type="dxa"/>
            <w:vMerge w:val="restart"/>
          </w:tcPr>
          <w:p w14:paraId="7F4070A0" w14:textId="77777777" w:rsidR="003146A1" w:rsidRPr="00E76689" w:rsidRDefault="003146A1" w:rsidP="00437AB0">
            <w:pPr>
              <w:jc w:val="both"/>
              <w:rPr>
                <w:rFonts w:cs="Arial"/>
                <w:b/>
                <w:lang w:val="en-US"/>
              </w:rPr>
            </w:pPr>
            <w:r w:rsidRPr="00E76689">
              <w:rPr>
                <w:rFonts w:cs="Arial"/>
                <w:sz w:val="18"/>
                <w:szCs w:val="18"/>
                <w:lang w:val="en-US" w:eastAsia="en-US"/>
              </w:rPr>
              <w:t>Manual metal arc welding</w:t>
            </w:r>
          </w:p>
        </w:tc>
        <w:tc>
          <w:tcPr>
            <w:tcW w:w="2328" w:type="dxa"/>
            <w:vAlign w:val="center"/>
          </w:tcPr>
          <w:p w14:paraId="662D9951" w14:textId="77777777" w:rsidR="003146A1" w:rsidRPr="00E76689" w:rsidRDefault="003146A1" w:rsidP="00437AB0">
            <w:pPr>
              <w:jc w:val="both"/>
              <w:rPr>
                <w:lang w:val="en-US"/>
              </w:rPr>
            </w:pPr>
            <w:r w:rsidRPr="00E76689">
              <w:rPr>
                <w:rFonts w:cs="Arial"/>
                <w:sz w:val="18"/>
                <w:szCs w:val="18"/>
                <w:lang w:val="en-US" w:eastAsia="en-US"/>
              </w:rPr>
              <w:t>Unalloyed and low-alloy steel</w:t>
            </w:r>
          </w:p>
        </w:tc>
        <w:tc>
          <w:tcPr>
            <w:tcW w:w="2329" w:type="dxa"/>
            <w:vAlign w:val="center"/>
          </w:tcPr>
          <w:p w14:paraId="7E5FA78A" w14:textId="77777777" w:rsidR="003146A1" w:rsidRPr="00E76689" w:rsidRDefault="003146A1" w:rsidP="00437AB0">
            <w:pPr>
              <w:jc w:val="both"/>
              <w:rPr>
                <w:lang w:val="it-IT"/>
              </w:rPr>
            </w:pPr>
            <w:r w:rsidRPr="00E76689">
              <w:rPr>
                <w:lang w:val="it-IT"/>
              </w:rPr>
              <w:t>Fe</w:t>
            </w:r>
            <w:r w:rsidRPr="00E76689">
              <w:rPr>
                <w:vertAlign w:val="subscript"/>
                <w:lang w:val="it-IT"/>
              </w:rPr>
              <w:t>3</w:t>
            </w:r>
            <w:r w:rsidRPr="00E76689">
              <w:rPr>
                <w:lang w:val="it-IT"/>
              </w:rPr>
              <w:t>O</w:t>
            </w:r>
            <w:r w:rsidRPr="00E76689">
              <w:rPr>
                <w:vertAlign w:val="subscript"/>
                <w:lang w:val="it-IT"/>
              </w:rPr>
              <w:t>4</w:t>
            </w:r>
            <w:r w:rsidRPr="00E76689">
              <w:rPr>
                <w:lang w:val="it-IT"/>
              </w:rPr>
              <w:t xml:space="preserve">, </w:t>
            </w:r>
            <w:r w:rsidRPr="00E76689">
              <w:rPr>
                <w:rFonts w:cs="Arial"/>
                <w:szCs w:val="22"/>
                <w:lang w:val="it-IT"/>
              </w:rPr>
              <w:t>Fe</w:t>
            </w:r>
            <w:r w:rsidRPr="00E76689">
              <w:rPr>
                <w:rFonts w:cs="Arial"/>
                <w:szCs w:val="22"/>
                <w:vertAlign w:val="subscript"/>
                <w:lang w:val="it-IT"/>
              </w:rPr>
              <w:t>3-</w:t>
            </w:r>
            <w:r w:rsidRPr="00E76689">
              <w:rPr>
                <w:rFonts w:cs="Arial"/>
                <w:i/>
                <w:szCs w:val="22"/>
                <w:vertAlign w:val="subscript"/>
                <w:lang w:val="it-IT"/>
              </w:rPr>
              <w:t>x</w:t>
            </w:r>
            <w:r w:rsidRPr="00E76689">
              <w:rPr>
                <w:rFonts w:cs="Arial"/>
                <w:szCs w:val="22"/>
                <w:lang w:val="it-IT"/>
              </w:rPr>
              <w:t>Mn</w:t>
            </w:r>
            <w:r w:rsidRPr="00E76689">
              <w:rPr>
                <w:rFonts w:cs="Arial"/>
                <w:i/>
                <w:szCs w:val="22"/>
                <w:vertAlign w:val="subscript"/>
                <w:lang w:val="it-IT"/>
              </w:rPr>
              <w:t>x</w:t>
            </w:r>
            <w:r w:rsidRPr="00E76689">
              <w:rPr>
                <w:rFonts w:cs="Arial"/>
                <w:szCs w:val="22"/>
                <w:lang w:val="it-IT"/>
              </w:rPr>
              <w:t>O</w:t>
            </w:r>
            <w:r w:rsidRPr="00E76689">
              <w:rPr>
                <w:rFonts w:cs="Arial"/>
                <w:szCs w:val="22"/>
                <w:vertAlign w:val="subscript"/>
                <w:lang w:val="it-IT"/>
              </w:rPr>
              <w:t>4</w:t>
            </w:r>
            <w:r w:rsidRPr="00E76689">
              <w:rPr>
                <w:rFonts w:cs="Arial"/>
                <w:szCs w:val="22"/>
                <w:lang w:val="it-IT"/>
              </w:rPr>
              <w:t xml:space="preserve">, </w:t>
            </w:r>
            <w:r w:rsidRPr="00E76689">
              <w:rPr>
                <w:lang w:val="it-IT"/>
              </w:rPr>
              <w:t>(Ni, Cr, Fe)</w:t>
            </w:r>
            <w:r w:rsidRPr="00E76689">
              <w:rPr>
                <w:vertAlign w:val="subscript"/>
                <w:lang w:val="it-IT"/>
              </w:rPr>
              <w:t>3</w:t>
            </w:r>
            <w:r w:rsidRPr="00E76689">
              <w:rPr>
                <w:lang w:val="it-IT"/>
              </w:rPr>
              <w:t>O</w:t>
            </w:r>
            <w:r w:rsidRPr="00E76689">
              <w:rPr>
                <w:vertAlign w:val="subscript"/>
                <w:lang w:val="it-IT"/>
              </w:rPr>
              <w:t>4</w:t>
            </w:r>
          </w:p>
        </w:tc>
        <w:tc>
          <w:tcPr>
            <w:tcW w:w="2505" w:type="dxa"/>
            <w:vAlign w:val="center"/>
          </w:tcPr>
          <w:p w14:paraId="36AB67A6" w14:textId="77777777" w:rsidR="003146A1" w:rsidRPr="00E76689" w:rsidRDefault="003146A1" w:rsidP="00437AB0">
            <w:pPr>
              <w:jc w:val="both"/>
              <w:rPr>
                <w:lang w:val="en-US"/>
              </w:rPr>
            </w:pPr>
            <w:proofErr w:type="spellStart"/>
            <w:r w:rsidRPr="00E76689">
              <w:rPr>
                <w:lang w:val="en-US"/>
              </w:rPr>
              <w:t>NaF</w:t>
            </w:r>
            <w:proofErr w:type="spellEnd"/>
            <w:r w:rsidRPr="00E76689">
              <w:rPr>
                <w:lang w:val="en-US"/>
              </w:rPr>
              <w:t>, CaF</w:t>
            </w:r>
            <w:r w:rsidRPr="00E76689">
              <w:rPr>
                <w:vertAlign w:val="subscript"/>
                <w:lang w:val="en-US"/>
              </w:rPr>
              <w:t>2</w:t>
            </w:r>
            <w:r w:rsidRPr="00E76689">
              <w:rPr>
                <w:lang w:val="en-US"/>
              </w:rPr>
              <w:t>, KCaF</w:t>
            </w:r>
            <w:r w:rsidRPr="00E76689">
              <w:rPr>
                <w:vertAlign w:val="subscript"/>
                <w:lang w:val="en-US"/>
              </w:rPr>
              <w:t>3</w:t>
            </w:r>
            <w:r w:rsidRPr="00E76689">
              <w:rPr>
                <w:lang w:val="en-US"/>
              </w:rPr>
              <w:t xml:space="preserve">, </w:t>
            </w:r>
            <w:r w:rsidRPr="00E76689">
              <w:rPr>
                <w:spacing w:val="-4"/>
                <w:lang w:val="en-US"/>
              </w:rPr>
              <w:t>amorphous silica/silicates</w:t>
            </w:r>
          </w:p>
        </w:tc>
      </w:tr>
      <w:tr w:rsidR="003146A1" w:rsidRPr="005715D6" w14:paraId="1E6B903C" w14:textId="77777777" w:rsidTr="003A2882">
        <w:tc>
          <w:tcPr>
            <w:tcW w:w="2302" w:type="dxa"/>
            <w:vMerge/>
          </w:tcPr>
          <w:p w14:paraId="5F0AF041" w14:textId="77777777" w:rsidR="003146A1" w:rsidRPr="00E76689" w:rsidRDefault="003146A1" w:rsidP="00437AB0">
            <w:pPr>
              <w:jc w:val="both"/>
              <w:rPr>
                <w:rFonts w:cs="Arial"/>
                <w:b/>
                <w:lang w:val="it-IT"/>
              </w:rPr>
            </w:pPr>
          </w:p>
        </w:tc>
        <w:tc>
          <w:tcPr>
            <w:tcW w:w="2328" w:type="dxa"/>
            <w:vAlign w:val="center"/>
          </w:tcPr>
          <w:p w14:paraId="41AFD4CA" w14:textId="77777777" w:rsidR="003146A1" w:rsidRPr="00E76689" w:rsidRDefault="003146A1" w:rsidP="00437AB0">
            <w:pPr>
              <w:autoSpaceDE w:val="0"/>
              <w:autoSpaceDN w:val="0"/>
              <w:adjustRightInd w:val="0"/>
              <w:spacing w:before="0"/>
              <w:jc w:val="both"/>
              <w:rPr>
                <w:rFonts w:cs="Arial"/>
                <w:sz w:val="18"/>
                <w:szCs w:val="18"/>
                <w:lang w:val="en-US" w:eastAsia="en-US"/>
              </w:rPr>
            </w:pPr>
            <w:r w:rsidRPr="00E76689">
              <w:rPr>
                <w:rFonts w:cs="Arial"/>
                <w:sz w:val="18"/>
                <w:szCs w:val="18"/>
                <w:lang w:val="en-US" w:eastAsia="en-US"/>
              </w:rPr>
              <w:t>High-alloy steel</w:t>
            </w:r>
          </w:p>
        </w:tc>
        <w:tc>
          <w:tcPr>
            <w:tcW w:w="2329" w:type="dxa"/>
            <w:vAlign w:val="center"/>
          </w:tcPr>
          <w:p w14:paraId="118327CC" w14:textId="77777777" w:rsidR="003146A1" w:rsidRPr="00E76689" w:rsidRDefault="003146A1" w:rsidP="00437AB0">
            <w:pPr>
              <w:jc w:val="both"/>
              <w:rPr>
                <w:lang w:val="it-IT"/>
              </w:rPr>
            </w:pPr>
            <w:r w:rsidRPr="00E76689">
              <w:rPr>
                <w:lang w:val="it-IT"/>
              </w:rPr>
              <w:t>FeCr</w:t>
            </w:r>
            <w:r w:rsidRPr="00E76689">
              <w:rPr>
                <w:vertAlign w:val="subscript"/>
                <w:lang w:val="it-IT"/>
              </w:rPr>
              <w:t>2</w:t>
            </w:r>
            <w:r w:rsidRPr="00E76689">
              <w:rPr>
                <w:lang w:val="it-IT"/>
              </w:rPr>
              <w:t>O</w:t>
            </w:r>
            <w:r w:rsidRPr="00E76689">
              <w:rPr>
                <w:vertAlign w:val="subscript"/>
                <w:lang w:val="it-IT"/>
              </w:rPr>
              <w:t>4</w:t>
            </w:r>
            <w:r w:rsidRPr="00E76689">
              <w:rPr>
                <w:lang w:val="it-IT"/>
              </w:rPr>
              <w:t>, Fe</w:t>
            </w:r>
            <w:r w:rsidRPr="00E76689">
              <w:rPr>
                <w:vertAlign w:val="subscript"/>
                <w:lang w:val="it-IT"/>
              </w:rPr>
              <w:t>2</w:t>
            </w:r>
            <w:r w:rsidRPr="00E76689">
              <w:rPr>
                <w:lang w:val="it-IT"/>
              </w:rPr>
              <w:t>NiO</w:t>
            </w:r>
            <w:r w:rsidRPr="00E76689">
              <w:rPr>
                <w:vertAlign w:val="subscript"/>
                <w:lang w:val="it-IT"/>
              </w:rPr>
              <w:t>4</w:t>
            </w:r>
            <w:r w:rsidRPr="00E76689">
              <w:rPr>
                <w:lang w:val="it-IT"/>
              </w:rPr>
              <w:t>, (Ni, Cr, Fe)</w:t>
            </w:r>
            <w:r w:rsidRPr="00E76689">
              <w:rPr>
                <w:vertAlign w:val="subscript"/>
                <w:lang w:val="it-IT"/>
              </w:rPr>
              <w:t>3</w:t>
            </w:r>
            <w:r w:rsidRPr="00E76689">
              <w:rPr>
                <w:lang w:val="it-IT"/>
              </w:rPr>
              <w:t>O</w:t>
            </w:r>
            <w:r w:rsidRPr="00E76689">
              <w:rPr>
                <w:vertAlign w:val="subscript"/>
                <w:lang w:val="it-IT"/>
              </w:rPr>
              <w:t>4</w:t>
            </w:r>
            <w:r w:rsidRPr="00E76689">
              <w:rPr>
                <w:lang w:val="it-IT"/>
              </w:rPr>
              <w:t>, Na</w:t>
            </w:r>
            <w:r w:rsidRPr="00E76689">
              <w:rPr>
                <w:vertAlign w:val="subscript"/>
                <w:lang w:val="it-IT"/>
              </w:rPr>
              <w:t>2</w:t>
            </w:r>
            <w:r w:rsidRPr="00E76689">
              <w:rPr>
                <w:lang w:val="it-IT"/>
              </w:rPr>
              <w:t>CrO</w:t>
            </w:r>
            <w:r w:rsidRPr="00E76689">
              <w:rPr>
                <w:vertAlign w:val="subscript"/>
                <w:lang w:val="it-IT"/>
              </w:rPr>
              <w:t>4</w:t>
            </w:r>
            <w:r w:rsidRPr="00E76689">
              <w:rPr>
                <w:lang w:val="it-IT"/>
              </w:rPr>
              <w:t>, K</w:t>
            </w:r>
            <w:r w:rsidRPr="00E76689">
              <w:rPr>
                <w:vertAlign w:val="subscript"/>
                <w:lang w:val="it-IT"/>
              </w:rPr>
              <w:t>2</w:t>
            </w:r>
            <w:r w:rsidRPr="00E76689">
              <w:rPr>
                <w:lang w:val="it-IT"/>
              </w:rPr>
              <w:t>CrO</w:t>
            </w:r>
            <w:r w:rsidRPr="00E76689">
              <w:rPr>
                <w:vertAlign w:val="subscript"/>
                <w:lang w:val="it-IT"/>
              </w:rPr>
              <w:t>4</w:t>
            </w:r>
            <w:r w:rsidRPr="00E76689">
              <w:rPr>
                <w:lang w:val="it-IT"/>
              </w:rPr>
              <w:t>, K</w:t>
            </w:r>
            <w:r w:rsidRPr="00E76689">
              <w:rPr>
                <w:vertAlign w:val="subscript"/>
                <w:lang w:val="it-IT"/>
              </w:rPr>
              <w:t>2</w:t>
            </w:r>
            <w:r w:rsidRPr="00E76689">
              <w:rPr>
                <w:lang w:val="it-IT"/>
              </w:rPr>
              <w:t>Cr</w:t>
            </w:r>
            <w:r w:rsidRPr="00E76689">
              <w:rPr>
                <w:vertAlign w:val="subscript"/>
                <w:lang w:val="it-IT"/>
              </w:rPr>
              <w:t>2</w:t>
            </w:r>
            <w:r w:rsidRPr="00E76689">
              <w:rPr>
                <w:lang w:val="it-IT"/>
              </w:rPr>
              <w:t>O</w:t>
            </w:r>
            <w:r w:rsidRPr="00E76689">
              <w:rPr>
                <w:vertAlign w:val="subscript"/>
                <w:lang w:val="it-IT"/>
              </w:rPr>
              <w:t>7</w:t>
            </w:r>
            <w:r w:rsidRPr="00E76689">
              <w:rPr>
                <w:lang w:val="it-IT"/>
              </w:rPr>
              <w:t>, K</w:t>
            </w:r>
            <w:r w:rsidRPr="00E76689">
              <w:rPr>
                <w:vertAlign w:val="subscript"/>
                <w:lang w:val="it-IT"/>
              </w:rPr>
              <w:t>2</w:t>
            </w:r>
            <w:r w:rsidRPr="00E76689">
              <w:rPr>
                <w:lang w:val="it-IT"/>
              </w:rPr>
              <w:t>CrO</w:t>
            </w:r>
            <w:r w:rsidRPr="00E76689">
              <w:rPr>
                <w:vertAlign w:val="subscript"/>
                <w:lang w:val="it-IT"/>
              </w:rPr>
              <w:t>4</w:t>
            </w:r>
            <w:r w:rsidRPr="00E76689">
              <w:rPr>
                <w:lang w:val="it-IT"/>
              </w:rPr>
              <w:t>, K</w:t>
            </w:r>
            <w:r w:rsidRPr="00E76689">
              <w:rPr>
                <w:vertAlign w:val="subscript"/>
                <w:lang w:val="it-IT"/>
              </w:rPr>
              <w:t>3</w:t>
            </w:r>
            <w:r w:rsidRPr="00E76689">
              <w:rPr>
                <w:lang w:val="it-IT"/>
              </w:rPr>
              <w:t>Na(CrO</w:t>
            </w:r>
            <w:r w:rsidRPr="00E76689">
              <w:rPr>
                <w:vertAlign w:val="subscript"/>
                <w:lang w:val="it-IT"/>
              </w:rPr>
              <w:t>4</w:t>
            </w:r>
            <w:r w:rsidRPr="00E76689">
              <w:rPr>
                <w:lang w:val="it-IT"/>
              </w:rPr>
              <w:t>)</w:t>
            </w:r>
            <w:r w:rsidRPr="00E76689">
              <w:rPr>
                <w:vertAlign w:val="subscript"/>
                <w:lang w:val="it-IT"/>
              </w:rPr>
              <w:t>2</w:t>
            </w:r>
            <w:r w:rsidRPr="00E76689">
              <w:rPr>
                <w:lang w:val="it-IT"/>
              </w:rPr>
              <w:t>, K</w:t>
            </w:r>
            <w:r w:rsidRPr="00E76689">
              <w:rPr>
                <w:vertAlign w:val="subscript"/>
                <w:lang w:val="it-IT"/>
              </w:rPr>
              <w:t>3</w:t>
            </w:r>
            <w:r w:rsidRPr="00E76689">
              <w:rPr>
                <w:lang w:val="it-IT"/>
              </w:rPr>
              <w:t>Na(Cr</w:t>
            </w:r>
            <w:r w:rsidRPr="00E76689">
              <w:rPr>
                <w:vertAlign w:val="subscript"/>
                <w:lang w:val="it-IT"/>
              </w:rPr>
              <w:t>2</w:t>
            </w:r>
            <w:r w:rsidRPr="00E76689">
              <w:rPr>
                <w:lang w:val="it-IT"/>
              </w:rPr>
              <w:t>O</w:t>
            </w:r>
            <w:r w:rsidRPr="00E76689">
              <w:rPr>
                <w:vertAlign w:val="subscript"/>
                <w:lang w:val="it-IT"/>
              </w:rPr>
              <w:t>7</w:t>
            </w:r>
            <w:r w:rsidRPr="00E76689">
              <w:rPr>
                <w:lang w:val="it-IT"/>
              </w:rPr>
              <w:t>)</w:t>
            </w:r>
            <w:r w:rsidRPr="00E76689">
              <w:rPr>
                <w:vertAlign w:val="subscript"/>
                <w:lang w:val="it-IT"/>
              </w:rPr>
              <w:t>2</w:t>
            </w:r>
          </w:p>
        </w:tc>
        <w:tc>
          <w:tcPr>
            <w:tcW w:w="2505" w:type="dxa"/>
            <w:vAlign w:val="center"/>
          </w:tcPr>
          <w:p w14:paraId="6F9A6B7D" w14:textId="77777777" w:rsidR="003146A1" w:rsidRPr="00E76689" w:rsidRDefault="003146A1" w:rsidP="00437AB0">
            <w:pPr>
              <w:jc w:val="both"/>
              <w:rPr>
                <w:lang w:val="en-US"/>
              </w:rPr>
            </w:pPr>
            <w:proofErr w:type="spellStart"/>
            <w:r w:rsidRPr="00E76689">
              <w:rPr>
                <w:lang w:val="en-US"/>
              </w:rPr>
              <w:t>NaF</w:t>
            </w:r>
            <w:proofErr w:type="spellEnd"/>
            <w:r w:rsidRPr="00E76689">
              <w:rPr>
                <w:lang w:val="en-US"/>
              </w:rPr>
              <w:t>, CaF</w:t>
            </w:r>
            <w:r w:rsidRPr="00E76689">
              <w:rPr>
                <w:vertAlign w:val="subscript"/>
                <w:lang w:val="en-US"/>
              </w:rPr>
              <w:t>2</w:t>
            </w:r>
            <w:r w:rsidRPr="00E76689">
              <w:rPr>
                <w:lang w:val="en-US"/>
              </w:rPr>
              <w:t>, KCaF</w:t>
            </w:r>
            <w:r w:rsidRPr="00E76689">
              <w:rPr>
                <w:vertAlign w:val="subscript"/>
                <w:lang w:val="en-US"/>
              </w:rPr>
              <w:t>3</w:t>
            </w:r>
          </w:p>
          <w:p w14:paraId="121A84F6" w14:textId="77777777" w:rsidR="003146A1" w:rsidRPr="00E76689" w:rsidRDefault="003146A1" w:rsidP="00437AB0">
            <w:pPr>
              <w:jc w:val="both"/>
              <w:rPr>
                <w:lang w:val="it-IT"/>
              </w:rPr>
            </w:pPr>
            <w:r w:rsidRPr="00E76689">
              <w:rPr>
                <w:spacing w:val="-4"/>
                <w:lang w:val="en-US"/>
              </w:rPr>
              <w:t>amorphous silica/silicates</w:t>
            </w:r>
          </w:p>
        </w:tc>
      </w:tr>
      <w:tr w:rsidR="003146A1" w:rsidRPr="00886039" w14:paraId="1BFC4AC2" w14:textId="77777777" w:rsidTr="003A2882">
        <w:tc>
          <w:tcPr>
            <w:tcW w:w="2302" w:type="dxa"/>
            <w:vMerge/>
          </w:tcPr>
          <w:p w14:paraId="1F89107C" w14:textId="77777777" w:rsidR="003146A1" w:rsidRPr="00E76689" w:rsidRDefault="003146A1" w:rsidP="00437AB0">
            <w:pPr>
              <w:jc w:val="both"/>
              <w:rPr>
                <w:rFonts w:cs="Arial"/>
                <w:b/>
                <w:lang w:val="it-IT"/>
              </w:rPr>
            </w:pPr>
          </w:p>
        </w:tc>
        <w:tc>
          <w:tcPr>
            <w:tcW w:w="2328" w:type="dxa"/>
            <w:vAlign w:val="center"/>
          </w:tcPr>
          <w:p w14:paraId="684A31D9" w14:textId="77777777" w:rsidR="003146A1" w:rsidRPr="00E76689" w:rsidRDefault="003146A1" w:rsidP="00437AB0">
            <w:pPr>
              <w:autoSpaceDE w:val="0"/>
              <w:autoSpaceDN w:val="0"/>
              <w:adjustRightInd w:val="0"/>
              <w:spacing w:before="0"/>
              <w:jc w:val="both"/>
              <w:rPr>
                <w:rFonts w:cs="Arial"/>
                <w:sz w:val="18"/>
                <w:szCs w:val="18"/>
                <w:lang w:val="en-US" w:eastAsia="en-US"/>
              </w:rPr>
            </w:pPr>
            <w:r w:rsidRPr="00E76689">
              <w:rPr>
                <w:rFonts w:cs="Arial"/>
                <w:sz w:val="18"/>
                <w:szCs w:val="18"/>
                <w:lang w:val="en-US" w:eastAsia="en-US"/>
              </w:rPr>
              <w:t>Nickel-based</w:t>
            </w:r>
          </w:p>
        </w:tc>
        <w:tc>
          <w:tcPr>
            <w:tcW w:w="2329" w:type="dxa"/>
            <w:vAlign w:val="center"/>
          </w:tcPr>
          <w:p w14:paraId="016732A5" w14:textId="77777777" w:rsidR="003146A1" w:rsidRPr="00E76689" w:rsidRDefault="003146A1" w:rsidP="00437AB0">
            <w:pPr>
              <w:jc w:val="both"/>
              <w:rPr>
                <w:lang w:val="en-US"/>
              </w:rPr>
            </w:pPr>
            <w:proofErr w:type="spellStart"/>
            <w:r w:rsidRPr="00E76689">
              <w:rPr>
                <w:lang w:val="en-US"/>
              </w:rPr>
              <w:t>NiO</w:t>
            </w:r>
            <w:proofErr w:type="spellEnd"/>
          </w:p>
        </w:tc>
        <w:tc>
          <w:tcPr>
            <w:tcW w:w="2505" w:type="dxa"/>
            <w:vAlign w:val="center"/>
          </w:tcPr>
          <w:p w14:paraId="6F0E8B20" w14:textId="77777777" w:rsidR="003146A1" w:rsidRPr="00E76689" w:rsidRDefault="003146A1" w:rsidP="00437AB0">
            <w:pPr>
              <w:jc w:val="both"/>
              <w:rPr>
                <w:lang w:val="en-US"/>
              </w:rPr>
            </w:pPr>
            <w:r w:rsidRPr="00E76689">
              <w:rPr>
                <w:lang w:val="en-US"/>
              </w:rPr>
              <w:t>Fe</w:t>
            </w:r>
            <w:r w:rsidRPr="00E76689">
              <w:rPr>
                <w:vertAlign w:val="subscript"/>
                <w:lang w:val="en-US"/>
              </w:rPr>
              <w:t>2</w:t>
            </w:r>
            <w:r w:rsidRPr="00E76689">
              <w:rPr>
                <w:lang w:val="en-US"/>
              </w:rPr>
              <w:t>NiO</w:t>
            </w:r>
            <w:r w:rsidRPr="00E76689">
              <w:rPr>
                <w:vertAlign w:val="subscript"/>
                <w:lang w:val="en-US"/>
              </w:rPr>
              <w:t>4</w:t>
            </w:r>
            <w:r w:rsidRPr="00E76689">
              <w:rPr>
                <w:lang w:val="en-US"/>
              </w:rPr>
              <w:t xml:space="preserve">, </w:t>
            </w:r>
            <w:r w:rsidRPr="00E76689">
              <w:rPr>
                <w:szCs w:val="22"/>
                <w:lang w:val="en-US"/>
              </w:rPr>
              <w:t>Cr</w:t>
            </w:r>
            <w:r w:rsidRPr="00E76689">
              <w:rPr>
                <w:szCs w:val="22"/>
                <w:vertAlign w:val="subscript"/>
                <w:lang w:val="en-US"/>
              </w:rPr>
              <w:t>2</w:t>
            </w:r>
            <w:r w:rsidRPr="00E76689">
              <w:rPr>
                <w:szCs w:val="22"/>
                <w:lang w:val="en-US"/>
              </w:rPr>
              <w:t>NiO</w:t>
            </w:r>
            <w:r w:rsidRPr="00E76689">
              <w:rPr>
                <w:szCs w:val="22"/>
                <w:vertAlign w:val="subscript"/>
                <w:lang w:val="en-US"/>
              </w:rPr>
              <w:t>4</w:t>
            </w:r>
            <w:r w:rsidRPr="00E76689">
              <w:rPr>
                <w:szCs w:val="22"/>
                <w:lang w:val="en-US"/>
              </w:rPr>
              <w:t xml:space="preserve">, </w:t>
            </w:r>
            <w:proofErr w:type="spellStart"/>
            <w:r w:rsidRPr="00E76689">
              <w:rPr>
                <w:lang w:val="en-US"/>
              </w:rPr>
              <w:t>NaF</w:t>
            </w:r>
            <w:proofErr w:type="spellEnd"/>
            <w:r w:rsidRPr="00E76689">
              <w:rPr>
                <w:lang w:val="en-US"/>
              </w:rPr>
              <w:t>, CaF</w:t>
            </w:r>
            <w:r w:rsidRPr="00E76689">
              <w:rPr>
                <w:vertAlign w:val="subscript"/>
                <w:lang w:val="en-US"/>
              </w:rPr>
              <w:t>2</w:t>
            </w:r>
            <w:r w:rsidRPr="00E76689">
              <w:rPr>
                <w:lang w:val="en-US"/>
              </w:rPr>
              <w:t>, KCaF</w:t>
            </w:r>
            <w:r w:rsidRPr="00E76689">
              <w:rPr>
                <w:vertAlign w:val="subscript"/>
                <w:lang w:val="en-US"/>
              </w:rPr>
              <w:t xml:space="preserve">3, </w:t>
            </w:r>
            <w:r w:rsidRPr="00E76689">
              <w:rPr>
                <w:spacing w:val="-4"/>
                <w:lang w:val="en-US"/>
              </w:rPr>
              <w:t>amorphous silica/silicates</w:t>
            </w:r>
          </w:p>
        </w:tc>
      </w:tr>
      <w:tr w:rsidR="003A2882" w:rsidRPr="005715D6" w14:paraId="71543730" w14:textId="77777777" w:rsidTr="003A2882">
        <w:trPr>
          <w:trHeight w:val="375"/>
        </w:trPr>
        <w:tc>
          <w:tcPr>
            <w:tcW w:w="2302" w:type="dxa"/>
            <w:vMerge w:val="restart"/>
            <w:vAlign w:val="center"/>
          </w:tcPr>
          <w:p w14:paraId="38CCA45B" w14:textId="77777777" w:rsidR="003A2882" w:rsidRPr="00E76689" w:rsidRDefault="003A2882" w:rsidP="00437AB0">
            <w:pPr>
              <w:jc w:val="both"/>
              <w:rPr>
                <w:lang w:val="en-US"/>
              </w:rPr>
            </w:pPr>
            <w:r w:rsidRPr="00E76689">
              <w:rPr>
                <w:rFonts w:cs="Arial"/>
                <w:sz w:val="18"/>
                <w:szCs w:val="18"/>
                <w:lang w:val="en-US" w:eastAsia="en-US"/>
              </w:rPr>
              <w:t>Gas-shielded metal arc welding with solid wires</w:t>
            </w:r>
          </w:p>
        </w:tc>
        <w:tc>
          <w:tcPr>
            <w:tcW w:w="2328" w:type="dxa"/>
            <w:vAlign w:val="center"/>
          </w:tcPr>
          <w:p w14:paraId="1DCA1386" w14:textId="77777777" w:rsidR="003A2882" w:rsidRPr="00E76689" w:rsidRDefault="003A2882" w:rsidP="00437AB0">
            <w:pPr>
              <w:jc w:val="both"/>
              <w:rPr>
                <w:lang w:val="en-US"/>
              </w:rPr>
            </w:pPr>
            <w:r w:rsidRPr="00E76689">
              <w:rPr>
                <w:rFonts w:cs="Arial"/>
                <w:sz w:val="18"/>
                <w:szCs w:val="18"/>
                <w:lang w:val="en-US" w:eastAsia="en-US"/>
              </w:rPr>
              <w:t>Unalloyed and low-alloy steel</w:t>
            </w:r>
          </w:p>
        </w:tc>
        <w:tc>
          <w:tcPr>
            <w:tcW w:w="2329" w:type="dxa"/>
            <w:vAlign w:val="center"/>
          </w:tcPr>
          <w:p w14:paraId="6C5BB4B3" w14:textId="77777777" w:rsidR="003A2882" w:rsidRPr="00EC1B1B" w:rsidRDefault="003A2882" w:rsidP="00437AB0">
            <w:pPr>
              <w:jc w:val="both"/>
              <w:rPr>
                <w:lang w:val="it-IT"/>
              </w:rPr>
            </w:pPr>
            <w:r w:rsidRPr="00EC1B1B">
              <w:rPr>
                <w:lang w:val="it-IT"/>
              </w:rPr>
              <w:t>Fe</w:t>
            </w:r>
            <w:r w:rsidRPr="00EC1B1B">
              <w:rPr>
                <w:vertAlign w:val="subscript"/>
                <w:lang w:val="it-IT"/>
              </w:rPr>
              <w:t>3</w:t>
            </w:r>
            <w:r w:rsidRPr="00EC1B1B">
              <w:rPr>
                <w:lang w:val="it-IT"/>
              </w:rPr>
              <w:t>O</w:t>
            </w:r>
            <w:r w:rsidRPr="00EC1B1B">
              <w:rPr>
                <w:vertAlign w:val="subscript"/>
                <w:lang w:val="it-IT"/>
              </w:rPr>
              <w:t>4</w:t>
            </w:r>
            <w:r w:rsidRPr="00EC1B1B">
              <w:rPr>
                <w:lang w:val="it-IT"/>
              </w:rPr>
              <w:t xml:space="preserve">, </w:t>
            </w:r>
            <w:r w:rsidRPr="00EC1B1B">
              <w:rPr>
                <w:rFonts w:cs="Arial"/>
                <w:szCs w:val="22"/>
                <w:lang w:val="it-IT"/>
              </w:rPr>
              <w:t>Fe</w:t>
            </w:r>
            <w:r w:rsidRPr="00EC1B1B">
              <w:rPr>
                <w:rFonts w:cs="Arial"/>
                <w:szCs w:val="22"/>
                <w:vertAlign w:val="subscript"/>
                <w:lang w:val="it-IT"/>
              </w:rPr>
              <w:t>3-</w:t>
            </w:r>
            <w:r w:rsidRPr="00EC1B1B">
              <w:rPr>
                <w:rFonts w:cs="Arial"/>
                <w:i/>
                <w:szCs w:val="22"/>
                <w:vertAlign w:val="subscript"/>
                <w:lang w:val="it-IT"/>
              </w:rPr>
              <w:t>x</w:t>
            </w:r>
            <w:r w:rsidRPr="00EC1B1B">
              <w:rPr>
                <w:rFonts w:cs="Arial"/>
                <w:szCs w:val="22"/>
                <w:lang w:val="it-IT"/>
              </w:rPr>
              <w:t>Mn</w:t>
            </w:r>
            <w:r w:rsidRPr="00EC1B1B">
              <w:rPr>
                <w:rFonts w:cs="Arial"/>
                <w:i/>
                <w:szCs w:val="22"/>
                <w:vertAlign w:val="subscript"/>
                <w:lang w:val="it-IT"/>
              </w:rPr>
              <w:t>x</w:t>
            </w:r>
            <w:r w:rsidRPr="00EC1B1B">
              <w:rPr>
                <w:rFonts w:cs="Arial"/>
                <w:szCs w:val="22"/>
                <w:lang w:val="it-IT"/>
              </w:rPr>
              <w:t>O</w:t>
            </w:r>
            <w:r w:rsidRPr="00EC1B1B">
              <w:rPr>
                <w:rFonts w:cs="Arial"/>
                <w:szCs w:val="22"/>
                <w:vertAlign w:val="subscript"/>
                <w:lang w:val="it-IT"/>
              </w:rPr>
              <w:t xml:space="preserve">4, </w:t>
            </w:r>
            <w:r w:rsidRPr="00EC1B1B">
              <w:rPr>
                <w:rFonts w:cs="Arial"/>
                <w:szCs w:val="22"/>
                <w:vertAlign w:val="subscript"/>
                <w:lang w:val="it-IT"/>
              </w:rPr>
              <w:br/>
            </w:r>
            <w:r w:rsidRPr="00EC1B1B">
              <w:rPr>
                <w:lang w:val="it-IT"/>
              </w:rPr>
              <w:t>(Ni, Cr, Fe)</w:t>
            </w:r>
            <w:r w:rsidRPr="00EC1B1B">
              <w:rPr>
                <w:vertAlign w:val="subscript"/>
                <w:lang w:val="it-IT"/>
              </w:rPr>
              <w:t>3</w:t>
            </w:r>
            <w:r w:rsidRPr="00EC1B1B">
              <w:rPr>
                <w:lang w:val="it-IT"/>
              </w:rPr>
              <w:t>O</w:t>
            </w:r>
            <w:r w:rsidRPr="00EC1B1B">
              <w:rPr>
                <w:vertAlign w:val="subscript"/>
                <w:lang w:val="it-IT"/>
              </w:rPr>
              <w:t>4</w:t>
            </w:r>
          </w:p>
        </w:tc>
        <w:tc>
          <w:tcPr>
            <w:tcW w:w="2505" w:type="dxa"/>
            <w:vAlign w:val="center"/>
          </w:tcPr>
          <w:p w14:paraId="153019A3" w14:textId="77777777" w:rsidR="003A2882" w:rsidRPr="001045E6" w:rsidRDefault="003A2882" w:rsidP="00437AB0">
            <w:pPr>
              <w:jc w:val="both"/>
              <w:rPr>
                <w:lang w:val="en-US"/>
              </w:rPr>
            </w:pPr>
            <w:r w:rsidRPr="001045E6">
              <w:rPr>
                <w:lang w:val="en-US"/>
              </w:rPr>
              <w:t>-</w:t>
            </w:r>
          </w:p>
        </w:tc>
      </w:tr>
      <w:tr w:rsidR="003A2882" w:rsidRPr="005715D6" w14:paraId="3DA38067" w14:textId="77777777" w:rsidTr="003A2882">
        <w:trPr>
          <w:trHeight w:val="573"/>
        </w:trPr>
        <w:tc>
          <w:tcPr>
            <w:tcW w:w="2302" w:type="dxa"/>
            <w:vMerge/>
            <w:vAlign w:val="center"/>
          </w:tcPr>
          <w:p w14:paraId="46D61663" w14:textId="77777777" w:rsidR="003A2882" w:rsidRPr="001045E6" w:rsidRDefault="003A2882" w:rsidP="00437AB0">
            <w:pPr>
              <w:autoSpaceDE w:val="0"/>
              <w:autoSpaceDN w:val="0"/>
              <w:adjustRightInd w:val="0"/>
              <w:spacing w:before="0"/>
              <w:jc w:val="both"/>
              <w:rPr>
                <w:rFonts w:cs="Arial"/>
                <w:sz w:val="18"/>
                <w:szCs w:val="18"/>
                <w:lang w:val="en-US" w:eastAsia="en-US"/>
              </w:rPr>
            </w:pPr>
          </w:p>
        </w:tc>
        <w:tc>
          <w:tcPr>
            <w:tcW w:w="2328" w:type="dxa"/>
            <w:vAlign w:val="center"/>
          </w:tcPr>
          <w:p w14:paraId="1E25A7D0" w14:textId="77777777" w:rsidR="003A2882" w:rsidRPr="00E76689" w:rsidRDefault="003A2882" w:rsidP="00437AB0">
            <w:pPr>
              <w:autoSpaceDE w:val="0"/>
              <w:autoSpaceDN w:val="0"/>
              <w:adjustRightInd w:val="0"/>
              <w:spacing w:before="0"/>
              <w:jc w:val="both"/>
              <w:rPr>
                <w:rFonts w:cs="Arial"/>
                <w:sz w:val="18"/>
                <w:szCs w:val="18"/>
                <w:lang w:val="en-US" w:eastAsia="en-US"/>
              </w:rPr>
            </w:pPr>
            <w:r w:rsidRPr="00E76689">
              <w:rPr>
                <w:rFonts w:cs="Arial"/>
                <w:sz w:val="18"/>
                <w:szCs w:val="18"/>
                <w:lang w:val="en-US" w:eastAsia="en-US"/>
              </w:rPr>
              <w:t>High-alloy steel</w:t>
            </w:r>
          </w:p>
        </w:tc>
        <w:tc>
          <w:tcPr>
            <w:tcW w:w="2329" w:type="dxa"/>
            <w:vAlign w:val="center"/>
          </w:tcPr>
          <w:p w14:paraId="25A393DB" w14:textId="77777777" w:rsidR="003A2882" w:rsidRPr="001045E6" w:rsidRDefault="003A2882" w:rsidP="00437AB0">
            <w:pPr>
              <w:jc w:val="both"/>
              <w:rPr>
                <w:lang w:val="it-IT"/>
              </w:rPr>
            </w:pPr>
            <w:r w:rsidRPr="001045E6">
              <w:rPr>
                <w:lang w:val="it-IT"/>
              </w:rPr>
              <w:t>FeCr</w:t>
            </w:r>
            <w:r w:rsidRPr="001045E6">
              <w:rPr>
                <w:vertAlign w:val="subscript"/>
                <w:lang w:val="it-IT"/>
              </w:rPr>
              <w:t>2</w:t>
            </w:r>
            <w:r w:rsidRPr="001045E6">
              <w:rPr>
                <w:lang w:val="it-IT"/>
              </w:rPr>
              <w:t>O</w:t>
            </w:r>
            <w:r w:rsidRPr="001045E6">
              <w:rPr>
                <w:vertAlign w:val="subscript"/>
                <w:lang w:val="it-IT"/>
              </w:rPr>
              <w:t>4</w:t>
            </w:r>
            <w:r w:rsidRPr="001045E6">
              <w:rPr>
                <w:lang w:val="it-IT"/>
              </w:rPr>
              <w:t>, Fe</w:t>
            </w:r>
            <w:r w:rsidRPr="001045E6">
              <w:rPr>
                <w:vertAlign w:val="subscript"/>
                <w:lang w:val="it-IT"/>
              </w:rPr>
              <w:t>2</w:t>
            </w:r>
            <w:r w:rsidRPr="001045E6">
              <w:rPr>
                <w:lang w:val="it-IT"/>
              </w:rPr>
              <w:t>NiO</w:t>
            </w:r>
            <w:r w:rsidRPr="001045E6">
              <w:rPr>
                <w:vertAlign w:val="subscript"/>
                <w:lang w:val="it-IT"/>
              </w:rPr>
              <w:t>4</w:t>
            </w:r>
            <w:r w:rsidRPr="001045E6">
              <w:rPr>
                <w:lang w:val="it-IT"/>
              </w:rPr>
              <w:t xml:space="preserve">, </w:t>
            </w:r>
            <w:r w:rsidRPr="001045E6">
              <w:rPr>
                <w:lang w:val="it-IT"/>
              </w:rPr>
              <w:br/>
              <w:t>(Ni, Cr, Fe)</w:t>
            </w:r>
            <w:r w:rsidRPr="001045E6">
              <w:rPr>
                <w:vertAlign w:val="subscript"/>
                <w:lang w:val="it-IT"/>
              </w:rPr>
              <w:t>3</w:t>
            </w:r>
            <w:r w:rsidRPr="001045E6">
              <w:rPr>
                <w:lang w:val="it-IT"/>
              </w:rPr>
              <w:t>O</w:t>
            </w:r>
            <w:r w:rsidRPr="001045E6">
              <w:rPr>
                <w:vertAlign w:val="subscript"/>
                <w:lang w:val="it-IT"/>
              </w:rPr>
              <w:t>4</w:t>
            </w:r>
          </w:p>
        </w:tc>
        <w:tc>
          <w:tcPr>
            <w:tcW w:w="2505" w:type="dxa"/>
            <w:vAlign w:val="center"/>
          </w:tcPr>
          <w:p w14:paraId="0F6C025E" w14:textId="77777777" w:rsidR="003A2882" w:rsidRPr="001045E6" w:rsidRDefault="003A2882" w:rsidP="00437AB0">
            <w:pPr>
              <w:jc w:val="both"/>
              <w:rPr>
                <w:lang w:val="en-US"/>
              </w:rPr>
            </w:pPr>
            <w:r w:rsidRPr="001045E6">
              <w:rPr>
                <w:lang w:val="en-US"/>
              </w:rPr>
              <w:t>-</w:t>
            </w:r>
          </w:p>
        </w:tc>
      </w:tr>
      <w:tr w:rsidR="003A2882" w:rsidRPr="0051162D" w14:paraId="6FF91326" w14:textId="77777777" w:rsidTr="003A2882">
        <w:trPr>
          <w:trHeight w:val="634"/>
        </w:trPr>
        <w:tc>
          <w:tcPr>
            <w:tcW w:w="2302" w:type="dxa"/>
            <w:vMerge/>
            <w:vAlign w:val="center"/>
          </w:tcPr>
          <w:p w14:paraId="4481C85C" w14:textId="77777777" w:rsidR="003A2882" w:rsidRPr="001045E6" w:rsidRDefault="003A2882" w:rsidP="00437AB0">
            <w:pPr>
              <w:autoSpaceDE w:val="0"/>
              <w:autoSpaceDN w:val="0"/>
              <w:adjustRightInd w:val="0"/>
              <w:spacing w:before="0"/>
              <w:jc w:val="both"/>
              <w:rPr>
                <w:rFonts w:cs="Arial"/>
                <w:sz w:val="18"/>
                <w:szCs w:val="18"/>
                <w:lang w:val="en-US" w:eastAsia="en-US"/>
              </w:rPr>
            </w:pPr>
          </w:p>
        </w:tc>
        <w:tc>
          <w:tcPr>
            <w:tcW w:w="2328" w:type="dxa"/>
            <w:vAlign w:val="center"/>
          </w:tcPr>
          <w:p w14:paraId="41F03C33" w14:textId="77777777" w:rsidR="003A2882" w:rsidRPr="00E76689" w:rsidRDefault="003A2882" w:rsidP="00437AB0">
            <w:pPr>
              <w:autoSpaceDE w:val="0"/>
              <w:autoSpaceDN w:val="0"/>
              <w:adjustRightInd w:val="0"/>
              <w:spacing w:before="0"/>
              <w:jc w:val="both"/>
              <w:rPr>
                <w:rFonts w:cs="Arial"/>
                <w:sz w:val="18"/>
                <w:szCs w:val="18"/>
                <w:lang w:val="en-US" w:eastAsia="en-US"/>
              </w:rPr>
            </w:pPr>
            <w:r w:rsidRPr="00E76689">
              <w:rPr>
                <w:rFonts w:cs="Arial"/>
                <w:sz w:val="18"/>
                <w:szCs w:val="18"/>
                <w:lang w:val="en-US" w:eastAsia="en-US"/>
              </w:rPr>
              <w:t>Nickel-based</w:t>
            </w:r>
          </w:p>
        </w:tc>
        <w:tc>
          <w:tcPr>
            <w:tcW w:w="2329" w:type="dxa"/>
            <w:vAlign w:val="center"/>
          </w:tcPr>
          <w:p w14:paraId="38425502" w14:textId="77777777" w:rsidR="003A2882" w:rsidRPr="00E76689" w:rsidRDefault="003A2882" w:rsidP="00437AB0">
            <w:pPr>
              <w:jc w:val="both"/>
              <w:rPr>
                <w:lang w:val="en-US"/>
              </w:rPr>
            </w:pPr>
            <w:proofErr w:type="spellStart"/>
            <w:r w:rsidRPr="00E76689">
              <w:rPr>
                <w:lang w:val="en-US"/>
              </w:rPr>
              <w:t>NiO</w:t>
            </w:r>
            <w:proofErr w:type="spellEnd"/>
          </w:p>
        </w:tc>
        <w:tc>
          <w:tcPr>
            <w:tcW w:w="2505" w:type="dxa"/>
            <w:vAlign w:val="center"/>
          </w:tcPr>
          <w:p w14:paraId="63C3F774" w14:textId="77777777" w:rsidR="003A2882" w:rsidRPr="00E76689" w:rsidRDefault="003A2882" w:rsidP="00437AB0">
            <w:pPr>
              <w:jc w:val="both"/>
              <w:rPr>
                <w:lang w:val="en-US"/>
              </w:rPr>
            </w:pPr>
            <w:r w:rsidRPr="001045E6">
              <w:rPr>
                <w:lang w:val="en-US"/>
              </w:rPr>
              <w:t>Fe</w:t>
            </w:r>
            <w:r w:rsidRPr="001045E6">
              <w:rPr>
                <w:vertAlign w:val="subscript"/>
                <w:lang w:val="en-US"/>
              </w:rPr>
              <w:t>2</w:t>
            </w:r>
            <w:r w:rsidRPr="001045E6">
              <w:rPr>
                <w:lang w:val="en-US"/>
              </w:rPr>
              <w:t>NiO</w:t>
            </w:r>
            <w:r w:rsidRPr="001045E6">
              <w:rPr>
                <w:vertAlign w:val="subscript"/>
                <w:lang w:val="en-US"/>
              </w:rPr>
              <w:t>4</w:t>
            </w:r>
            <w:r w:rsidRPr="001045E6">
              <w:rPr>
                <w:lang w:val="en-US"/>
              </w:rPr>
              <w:t xml:space="preserve">, </w:t>
            </w:r>
            <w:r w:rsidRPr="001045E6">
              <w:rPr>
                <w:szCs w:val="22"/>
                <w:lang w:val="en-US"/>
              </w:rPr>
              <w:t>Cr</w:t>
            </w:r>
            <w:r w:rsidRPr="001045E6">
              <w:rPr>
                <w:szCs w:val="22"/>
                <w:vertAlign w:val="subscript"/>
                <w:lang w:val="en-US"/>
              </w:rPr>
              <w:t>2</w:t>
            </w:r>
            <w:r w:rsidRPr="001045E6">
              <w:rPr>
                <w:szCs w:val="22"/>
                <w:lang w:val="en-US"/>
              </w:rPr>
              <w:t>NiO</w:t>
            </w:r>
            <w:r w:rsidRPr="001045E6">
              <w:rPr>
                <w:szCs w:val="22"/>
                <w:vertAlign w:val="subscript"/>
                <w:lang w:val="en-US"/>
              </w:rPr>
              <w:t>4</w:t>
            </w:r>
          </w:p>
        </w:tc>
      </w:tr>
      <w:tr w:rsidR="003A2882" w:rsidRPr="0051162D" w14:paraId="529DD49A" w14:textId="77777777" w:rsidTr="003A2882">
        <w:trPr>
          <w:trHeight w:val="634"/>
        </w:trPr>
        <w:tc>
          <w:tcPr>
            <w:tcW w:w="2302" w:type="dxa"/>
            <w:vMerge/>
            <w:vAlign w:val="center"/>
          </w:tcPr>
          <w:p w14:paraId="41609C3B" w14:textId="77777777" w:rsidR="003A2882" w:rsidRPr="001045E6" w:rsidRDefault="003A2882" w:rsidP="00437AB0">
            <w:pPr>
              <w:autoSpaceDE w:val="0"/>
              <w:autoSpaceDN w:val="0"/>
              <w:adjustRightInd w:val="0"/>
              <w:spacing w:before="0"/>
              <w:jc w:val="both"/>
              <w:rPr>
                <w:rFonts w:cs="Arial"/>
                <w:sz w:val="18"/>
                <w:szCs w:val="18"/>
                <w:lang w:val="en-US" w:eastAsia="en-US"/>
              </w:rPr>
            </w:pPr>
          </w:p>
        </w:tc>
        <w:tc>
          <w:tcPr>
            <w:tcW w:w="2328" w:type="dxa"/>
            <w:vAlign w:val="center"/>
          </w:tcPr>
          <w:p w14:paraId="32564DFD" w14:textId="77777777" w:rsidR="003A2882" w:rsidRPr="00E76689" w:rsidRDefault="003A2882" w:rsidP="00437AB0">
            <w:pPr>
              <w:autoSpaceDE w:val="0"/>
              <w:autoSpaceDN w:val="0"/>
              <w:adjustRightInd w:val="0"/>
              <w:spacing w:before="0"/>
              <w:jc w:val="both"/>
              <w:rPr>
                <w:rFonts w:cs="Arial"/>
                <w:sz w:val="18"/>
                <w:szCs w:val="18"/>
                <w:lang w:val="en-US" w:eastAsia="en-US"/>
              </w:rPr>
            </w:pPr>
            <w:proofErr w:type="spellStart"/>
            <w:r>
              <w:rPr>
                <w:rFonts w:cs="Arial"/>
                <w:sz w:val="18"/>
                <w:szCs w:val="18"/>
                <w:lang w:val="en-US" w:eastAsia="en-US"/>
              </w:rPr>
              <w:t>Aluminium</w:t>
            </w:r>
            <w:proofErr w:type="spellEnd"/>
            <w:r>
              <w:rPr>
                <w:rFonts w:cs="Arial"/>
                <w:sz w:val="18"/>
                <w:szCs w:val="18"/>
                <w:lang w:val="en-US" w:eastAsia="en-US"/>
              </w:rPr>
              <w:t>- based</w:t>
            </w:r>
          </w:p>
        </w:tc>
        <w:tc>
          <w:tcPr>
            <w:tcW w:w="2329" w:type="dxa"/>
            <w:vAlign w:val="center"/>
          </w:tcPr>
          <w:p w14:paraId="33FAB27C" w14:textId="77777777" w:rsidR="003A2882" w:rsidRPr="00E76689" w:rsidRDefault="003A2882" w:rsidP="00437AB0">
            <w:pPr>
              <w:jc w:val="both"/>
              <w:rPr>
                <w:lang w:val="en-US"/>
              </w:rPr>
            </w:pPr>
            <w:r>
              <w:rPr>
                <w:lang w:val="en-US"/>
              </w:rPr>
              <w:t>Al</w:t>
            </w:r>
            <w:r w:rsidRPr="003A2882">
              <w:rPr>
                <w:vertAlign w:val="subscript"/>
                <w:lang w:val="en-US"/>
              </w:rPr>
              <w:t>2</w:t>
            </w:r>
            <w:r>
              <w:rPr>
                <w:lang w:val="en-US"/>
              </w:rPr>
              <w:t>O</w:t>
            </w:r>
            <w:r w:rsidRPr="003A2882">
              <w:rPr>
                <w:vertAlign w:val="subscript"/>
                <w:lang w:val="en-US"/>
              </w:rPr>
              <w:t>3</w:t>
            </w:r>
          </w:p>
        </w:tc>
        <w:tc>
          <w:tcPr>
            <w:tcW w:w="2505" w:type="dxa"/>
            <w:vAlign w:val="center"/>
          </w:tcPr>
          <w:p w14:paraId="339E1524" w14:textId="77777777" w:rsidR="003A2882" w:rsidRPr="001045E6" w:rsidRDefault="003A2882" w:rsidP="00437AB0">
            <w:pPr>
              <w:jc w:val="both"/>
              <w:rPr>
                <w:lang w:val="en-US"/>
              </w:rPr>
            </w:pPr>
            <w:r>
              <w:rPr>
                <w:lang w:val="en-US"/>
              </w:rPr>
              <w:t>MgAl</w:t>
            </w:r>
            <w:r w:rsidRPr="003A2882">
              <w:rPr>
                <w:vertAlign w:val="subscript"/>
                <w:lang w:val="en-US"/>
              </w:rPr>
              <w:t>2</w:t>
            </w:r>
            <w:r>
              <w:rPr>
                <w:lang w:val="en-US"/>
              </w:rPr>
              <w:t>O</w:t>
            </w:r>
            <w:r w:rsidRPr="003A2882">
              <w:rPr>
                <w:vertAlign w:val="subscript"/>
                <w:lang w:val="en-US"/>
              </w:rPr>
              <w:t>4</w:t>
            </w:r>
          </w:p>
        </w:tc>
      </w:tr>
      <w:tr w:rsidR="003146A1" w14:paraId="725D5EB0" w14:textId="77777777" w:rsidTr="003A2882">
        <w:trPr>
          <w:trHeight w:val="245"/>
        </w:trPr>
        <w:tc>
          <w:tcPr>
            <w:tcW w:w="2302" w:type="dxa"/>
            <w:vMerge w:val="restart"/>
            <w:vAlign w:val="center"/>
          </w:tcPr>
          <w:p w14:paraId="0BF1FF93" w14:textId="77777777" w:rsidR="003146A1" w:rsidRPr="00E76689" w:rsidRDefault="003146A1" w:rsidP="00437AB0">
            <w:pPr>
              <w:jc w:val="both"/>
              <w:rPr>
                <w:lang w:val="en-US"/>
              </w:rPr>
            </w:pPr>
            <w:r w:rsidRPr="00E76689">
              <w:rPr>
                <w:rFonts w:cs="Arial"/>
                <w:sz w:val="18"/>
                <w:szCs w:val="18"/>
                <w:lang w:val="en-US" w:eastAsia="en-US"/>
              </w:rPr>
              <w:t>Gas-shielded and self-shielded metal arc welding with metal-cored wires</w:t>
            </w:r>
          </w:p>
        </w:tc>
        <w:tc>
          <w:tcPr>
            <w:tcW w:w="2328" w:type="dxa"/>
            <w:vAlign w:val="center"/>
          </w:tcPr>
          <w:p w14:paraId="5DE665E5" w14:textId="77777777" w:rsidR="003146A1" w:rsidRPr="00E76689" w:rsidRDefault="003146A1" w:rsidP="00437AB0">
            <w:pPr>
              <w:jc w:val="both"/>
              <w:rPr>
                <w:lang w:val="en-US"/>
              </w:rPr>
            </w:pPr>
            <w:r w:rsidRPr="00E76689">
              <w:rPr>
                <w:rFonts w:cs="Arial"/>
                <w:sz w:val="18"/>
                <w:szCs w:val="18"/>
                <w:lang w:val="en-US" w:eastAsia="en-US"/>
              </w:rPr>
              <w:t>Unalloyed and low-alloy steel</w:t>
            </w:r>
          </w:p>
        </w:tc>
        <w:tc>
          <w:tcPr>
            <w:tcW w:w="2329" w:type="dxa"/>
            <w:vAlign w:val="center"/>
          </w:tcPr>
          <w:p w14:paraId="6ADFE492" w14:textId="77777777" w:rsidR="003146A1" w:rsidRPr="00E76689" w:rsidRDefault="003146A1" w:rsidP="00437AB0">
            <w:pPr>
              <w:jc w:val="both"/>
              <w:rPr>
                <w:lang w:val="it-IT"/>
              </w:rPr>
            </w:pPr>
            <w:r w:rsidRPr="00E76689">
              <w:rPr>
                <w:lang w:val="it-IT"/>
              </w:rPr>
              <w:t>FeCr</w:t>
            </w:r>
            <w:r w:rsidRPr="00E76689">
              <w:rPr>
                <w:vertAlign w:val="subscript"/>
                <w:lang w:val="it-IT"/>
              </w:rPr>
              <w:t>2</w:t>
            </w:r>
            <w:r w:rsidRPr="00E76689">
              <w:rPr>
                <w:lang w:val="it-IT"/>
              </w:rPr>
              <w:t>O</w:t>
            </w:r>
            <w:r w:rsidRPr="00E76689">
              <w:rPr>
                <w:vertAlign w:val="subscript"/>
                <w:lang w:val="it-IT"/>
              </w:rPr>
              <w:t>4</w:t>
            </w:r>
            <w:r w:rsidRPr="00E76689">
              <w:rPr>
                <w:lang w:val="it-IT"/>
              </w:rPr>
              <w:t xml:space="preserve">, </w:t>
            </w:r>
            <w:r w:rsidRPr="00E76689">
              <w:rPr>
                <w:rFonts w:cs="Arial"/>
                <w:szCs w:val="22"/>
                <w:lang w:val="it-IT"/>
              </w:rPr>
              <w:t>Fe</w:t>
            </w:r>
            <w:r w:rsidRPr="00E76689">
              <w:rPr>
                <w:rFonts w:cs="Arial"/>
                <w:szCs w:val="22"/>
                <w:vertAlign w:val="subscript"/>
                <w:lang w:val="it-IT"/>
              </w:rPr>
              <w:t>3-</w:t>
            </w:r>
            <w:r w:rsidRPr="00E76689">
              <w:rPr>
                <w:rFonts w:cs="Arial"/>
                <w:i/>
                <w:szCs w:val="22"/>
                <w:vertAlign w:val="subscript"/>
                <w:lang w:val="it-IT"/>
              </w:rPr>
              <w:t>x</w:t>
            </w:r>
            <w:r w:rsidRPr="00E76689">
              <w:rPr>
                <w:rFonts w:cs="Arial"/>
                <w:szCs w:val="22"/>
                <w:lang w:val="it-IT"/>
              </w:rPr>
              <w:t>Mn</w:t>
            </w:r>
            <w:r w:rsidRPr="00E76689">
              <w:rPr>
                <w:rFonts w:cs="Arial"/>
                <w:i/>
                <w:szCs w:val="22"/>
                <w:vertAlign w:val="subscript"/>
                <w:lang w:val="it-IT"/>
              </w:rPr>
              <w:t>x</w:t>
            </w:r>
            <w:r w:rsidRPr="00E76689">
              <w:rPr>
                <w:rFonts w:cs="Arial"/>
                <w:szCs w:val="22"/>
                <w:lang w:val="it-IT"/>
              </w:rPr>
              <w:t>O</w:t>
            </w:r>
            <w:r w:rsidRPr="00E76689">
              <w:rPr>
                <w:rFonts w:cs="Arial"/>
                <w:szCs w:val="22"/>
                <w:vertAlign w:val="subscript"/>
                <w:lang w:val="it-IT"/>
              </w:rPr>
              <w:t>4</w:t>
            </w:r>
            <w:r w:rsidRPr="00E76689">
              <w:rPr>
                <w:rFonts w:cs="Arial"/>
                <w:szCs w:val="22"/>
                <w:lang w:val="it-IT"/>
              </w:rPr>
              <w:t xml:space="preserve">, </w:t>
            </w:r>
            <w:r w:rsidRPr="00E76689">
              <w:rPr>
                <w:lang w:val="it-IT"/>
              </w:rPr>
              <w:t>(Ni, Cr, Fe)</w:t>
            </w:r>
            <w:r w:rsidRPr="00E76689">
              <w:rPr>
                <w:vertAlign w:val="subscript"/>
                <w:lang w:val="it-IT"/>
              </w:rPr>
              <w:t>3</w:t>
            </w:r>
            <w:r w:rsidRPr="00E76689">
              <w:rPr>
                <w:lang w:val="it-IT"/>
              </w:rPr>
              <w:t>O</w:t>
            </w:r>
            <w:r w:rsidRPr="00E76689">
              <w:rPr>
                <w:vertAlign w:val="subscript"/>
                <w:lang w:val="it-IT"/>
              </w:rPr>
              <w:t>4</w:t>
            </w:r>
          </w:p>
        </w:tc>
        <w:tc>
          <w:tcPr>
            <w:tcW w:w="2505" w:type="dxa"/>
            <w:vAlign w:val="center"/>
          </w:tcPr>
          <w:p w14:paraId="2A50A1D6" w14:textId="77777777" w:rsidR="003146A1" w:rsidRPr="00E76689" w:rsidRDefault="003146A1" w:rsidP="00437AB0">
            <w:pPr>
              <w:jc w:val="both"/>
              <w:rPr>
                <w:lang w:val="en-US"/>
              </w:rPr>
            </w:pPr>
            <w:r w:rsidRPr="00E76689">
              <w:rPr>
                <w:lang w:val="en-US"/>
              </w:rPr>
              <w:t>-</w:t>
            </w:r>
          </w:p>
        </w:tc>
      </w:tr>
      <w:tr w:rsidR="003146A1" w14:paraId="7639CBFF" w14:textId="77777777" w:rsidTr="003A2882">
        <w:trPr>
          <w:trHeight w:val="594"/>
        </w:trPr>
        <w:tc>
          <w:tcPr>
            <w:tcW w:w="2302" w:type="dxa"/>
            <w:vMerge/>
            <w:vAlign w:val="center"/>
          </w:tcPr>
          <w:p w14:paraId="03067EE0" w14:textId="77777777" w:rsidR="003146A1" w:rsidRPr="00E76689" w:rsidRDefault="003146A1" w:rsidP="00437AB0">
            <w:pPr>
              <w:autoSpaceDE w:val="0"/>
              <w:autoSpaceDN w:val="0"/>
              <w:adjustRightInd w:val="0"/>
              <w:spacing w:before="0"/>
              <w:jc w:val="both"/>
              <w:rPr>
                <w:rFonts w:cs="Arial"/>
                <w:sz w:val="18"/>
                <w:szCs w:val="18"/>
                <w:lang w:val="en-US" w:eastAsia="en-US"/>
              </w:rPr>
            </w:pPr>
          </w:p>
        </w:tc>
        <w:tc>
          <w:tcPr>
            <w:tcW w:w="2328" w:type="dxa"/>
            <w:vAlign w:val="center"/>
          </w:tcPr>
          <w:p w14:paraId="2B3E1172" w14:textId="77777777" w:rsidR="003146A1" w:rsidRPr="00E76689" w:rsidRDefault="003146A1" w:rsidP="00437AB0">
            <w:pPr>
              <w:autoSpaceDE w:val="0"/>
              <w:autoSpaceDN w:val="0"/>
              <w:adjustRightInd w:val="0"/>
              <w:spacing w:before="0"/>
              <w:jc w:val="both"/>
              <w:rPr>
                <w:rFonts w:cs="Arial"/>
                <w:sz w:val="18"/>
                <w:szCs w:val="18"/>
                <w:lang w:val="en-US" w:eastAsia="en-US"/>
              </w:rPr>
            </w:pPr>
            <w:r w:rsidRPr="00E76689">
              <w:rPr>
                <w:rFonts w:cs="Arial"/>
                <w:sz w:val="18"/>
                <w:szCs w:val="18"/>
                <w:lang w:val="en-US" w:eastAsia="en-US"/>
              </w:rPr>
              <w:t>High-alloy steel</w:t>
            </w:r>
          </w:p>
        </w:tc>
        <w:tc>
          <w:tcPr>
            <w:tcW w:w="2329" w:type="dxa"/>
            <w:vAlign w:val="center"/>
          </w:tcPr>
          <w:p w14:paraId="0730137E" w14:textId="77777777" w:rsidR="003146A1" w:rsidRPr="00EC1B1B" w:rsidRDefault="003146A1" w:rsidP="00437AB0">
            <w:pPr>
              <w:jc w:val="both"/>
              <w:rPr>
                <w:lang w:val="it-IT"/>
              </w:rPr>
            </w:pPr>
            <w:r w:rsidRPr="00EC1B1B">
              <w:rPr>
                <w:lang w:val="it-IT"/>
              </w:rPr>
              <w:t>FeCr</w:t>
            </w:r>
            <w:r w:rsidRPr="00EC1B1B">
              <w:rPr>
                <w:vertAlign w:val="subscript"/>
                <w:lang w:val="it-IT"/>
              </w:rPr>
              <w:t>2</w:t>
            </w:r>
            <w:r w:rsidRPr="00EC1B1B">
              <w:rPr>
                <w:lang w:val="it-IT"/>
              </w:rPr>
              <w:t>O</w:t>
            </w:r>
            <w:r w:rsidRPr="00EC1B1B">
              <w:rPr>
                <w:vertAlign w:val="subscript"/>
                <w:lang w:val="it-IT"/>
              </w:rPr>
              <w:t>4</w:t>
            </w:r>
            <w:r w:rsidRPr="00EC1B1B">
              <w:rPr>
                <w:lang w:val="it-IT"/>
              </w:rPr>
              <w:t>, Fe</w:t>
            </w:r>
            <w:r w:rsidRPr="00EC1B1B">
              <w:rPr>
                <w:vertAlign w:val="subscript"/>
                <w:lang w:val="it-IT"/>
              </w:rPr>
              <w:t>2</w:t>
            </w:r>
            <w:r w:rsidRPr="00EC1B1B">
              <w:rPr>
                <w:lang w:val="it-IT"/>
              </w:rPr>
              <w:t>NiO</w:t>
            </w:r>
            <w:r w:rsidRPr="00EC1B1B">
              <w:rPr>
                <w:vertAlign w:val="subscript"/>
                <w:lang w:val="it-IT"/>
              </w:rPr>
              <w:t>4</w:t>
            </w:r>
            <w:r w:rsidRPr="00EC1B1B">
              <w:rPr>
                <w:lang w:val="it-IT"/>
              </w:rPr>
              <w:t>,</w:t>
            </w:r>
            <w:r w:rsidRPr="00EC1B1B">
              <w:rPr>
                <w:vertAlign w:val="subscript"/>
                <w:lang w:val="it-IT"/>
              </w:rPr>
              <w:t xml:space="preserve"> </w:t>
            </w:r>
            <w:r w:rsidRPr="00EC1B1B">
              <w:rPr>
                <w:vertAlign w:val="subscript"/>
                <w:lang w:val="it-IT"/>
              </w:rPr>
              <w:br/>
            </w:r>
            <w:r w:rsidRPr="00EC1B1B">
              <w:rPr>
                <w:rFonts w:cs="Arial"/>
                <w:szCs w:val="22"/>
                <w:lang w:val="it-IT"/>
              </w:rPr>
              <w:t>Fe</w:t>
            </w:r>
            <w:r w:rsidRPr="00EC1B1B">
              <w:rPr>
                <w:rFonts w:cs="Arial"/>
                <w:szCs w:val="22"/>
                <w:vertAlign w:val="subscript"/>
                <w:lang w:val="it-IT"/>
              </w:rPr>
              <w:t>3-</w:t>
            </w:r>
            <w:r w:rsidRPr="00EC1B1B">
              <w:rPr>
                <w:rFonts w:cs="Arial"/>
                <w:i/>
                <w:szCs w:val="22"/>
                <w:vertAlign w:val="subscript"/>
                <w:lang w:val="it-IT"/>
              </w:rPr>
              <w:t>x</w:t>
            </w:r>
            <w:r w:rsidRPr="00EC1B1B">
              <w:rPr>
                <w:rFonts w:cs="Arial"/>
                <w:szCs w:val="22"/>
                <w:lang w:val="it-IT"/>
              </w:rPr>
              <w:t>Mn</w:t>
            </w:r>
            <w:r w:rsidRPr="00EC1B1B">
              <w:rPr>
                <w:rFonts w:cs="Arial"/>
                <w:i/>
                <w:szCs w:val="22"/>
                <w:vertAlign w:val="subscript"/>
                <w:lang w:val="it-IT"/>
              </w:rPr>
              <w:t>x</w:t>
            </w:r>
            <w:r w:rsidRPr="00EC1B1B">
              <w:rPr>
                <w:rFonts w:cs="Arial"/>
                <w:szCs w:val="22"/>
                <w:lang w:val="it-IT"/>
              </w:rPr>
              <w:t>O</w:t>
            </w:r>
            <w:r w:rsidRPr="00EC1B1B">
              <w:rPr>
                <w:rFonts w:cs="Arial"/>
                <w:szCs w:val="22"/>
                <w:vertAlign w:val="subscript"/>
                <w:lang w:val="it-IT"/>
              </w:rPr>
              <w:t>4</w:t>
            </w:r>
            <w:r w:rsidRPr="00EC1B1B">
              <w:rPr>
                <w:rFonts w:cs="Arial"/>
                <w:szCs w:val="22"/>
                <w:lang w:val="it-IT"/>
              </w:rPr>
              <w:t xml:space="preserve">, </w:t>
            </w:r>
            <w:r w:rsidRPr="00EC1B1B">
              <w:rPr>
                <w:rFonts w:cs="Arial"/>
                <w:szCs w:val="22"/>
                <w:lang w:val="it-IT"/>
              </w:rPr>
              <w:br/>
            </w:r>
            <w:r w:rsidRPr="00EC1B1B">
              <w:rPr>
                <w:lang w:val="it-IT"/>
              </w:rPr>
              <w:t>(Ni, Cr, Fe)</w:t>
            </w:r>
            <w:r w:rsidRPr="00EC1B1B">
              <w:rPr>
                <w:vertAlign w:val="subscript"/>
                <w:lang w:val="it-IT"/>
              </w:rPr>
              <w:t>3</w:t>
            </w:r>
            <w:r w:rsidRPr="00EC1B1B">
              <w:rPr>
                <w:lang w:val="it-IT"/>
              </w:rPr>
              <w:t>O</w:t>
            </w:r>
            <w:r w:rsidRPr="00EC1B1B">
              <w:rPr>
                <w:vertAlign w:val="subscript"/>
                <w:lang w:val="it-IT"/>
              </w:rPr>
              <w:t>4</w:t>
            </w:r>
          </w:p>
        </w:tc>
        <w:tc>
          <w:tcPr>
            <w:tcW w:w="2505" w:type="dxa"/>
            <w:vAlign w:val="center"/>
          </w:tcPr>
          <w:p w14:paraId="5A68816B" w14:textId="77777777" w:rsidR="003146A1" w:rsidRPr="00E76689" w:rsidRDefault="003A2882" w:rsidP="00437AB0">
            <w:pPr>
              <w:jc w:val="both"/>
              <w:rPr>
                <w:lang w:val="en-US"/>
              </w:rPr>
            </w:pPr>
            <w:r w:rsidRPr="009861A0">
              <w:rPr>
                <w:lang w:val="it-IT"/>
              </w:rPr>
              <w:t>Cr VI compound</w:t>
            </w:r>
            <w:r>
              <w:rPr>
                <w:lang w:val="it-IT"/>
              </w:rPr>
              <w:t>(s)</w:t>
            </w:r>
          </w:p>
        </w:tc>
      </w:tr>
      <w:tr w:rsidR="003146A1" w14:paraId="2B5848F6" w14:textId="77777777" w:rsidTr="003A2882">
        <w:trPr>
          <w:trHeight w:val="782"/>
        </w:trPr>
        <w:tc>
          <w:tcPr>
            <w:tcW w:w="2302" w:type="dxa"/>
            <w:vMerge/>
            <w:vAlign w:val="center"/>
          </w:tcPr>
          <w:p w14:paraId="2253E595" w14:textId="77777777" w:rsidR="003146A1" w:rsidRPr="00E76689" w:rsidRDefault="003146A1" w:rsidP="00437AB0">
            <w:pPr>
              <w:autoSpaceDE w:val="0"/>
              <w:autoSpaceDN w:val="0"/>
              <w:adjustRightInd w:val="0"/>
              <w:spacing w:before="0"/>
              <w:jc w:val="both"/>
              <w:rPr>
                <w:rFonts w:cs="Arial"/>
                <w:sz w:val="18"/>
                <w:szCs w:val="18"/>
                <w:lang w:val="en-US" w:eastAsia="en-US"/>
              </w:rPr>
            </w:pPr>
          </w:p>
        </w:tc>
        <w:tc>
          <w:tcPr>
            <w:tcW w:w="2328" w:type="dxa"/>
            <w:vAlign w:val="center"/>
          </w:tcPr>
          <w:p w14:paraId="079B46FF" w14:textId="77777777" w:rsidR="003146A1" w:rsidRPr="00E76689" w:rsidRDefault="003146A1" w:rsidP="00437AB0">
            <w:pPr>
              <w:autoSpaceDE w:val="0"/>
              <w:autoSpaceDN w:val="0"/>
              <w:adjustRightInd w:val="0"/>
              <w:spacing w:before="0"/>
              <w:jc w:val="both"/>
              <w:rPr>
                <w:rFonts w:cs="Arial"/>
                <w:sz w:val="18"/>
                <w:szCs w:val="18"/>
                <w:lang w:val="en-US" w:eastAsia="en-US"/>
              </w:rPr>
            </w:pPr>
            <w:r w:rsidRPr="00E76689">
              <w:rPr>
                <w:rFonts w:cs="Arial"/>
                <w:sz w:val="18"/>
                <w:szCs w:val="18"/>
                <w:lang w:val="en-US" w:eastAsia="en-US"/>
              </w:rPr>
              <w:t>Nickel-based</w:t>
            </w:r>
          </w:p>
        </w:tc>
        <w:tc>
          <w:tcPr>
            <w:tcW w:w="2329" w:type="dxa"/>
            <w:vAlign w:val="center"/>
          </w:tcPr>
          <w:p w14:paraId="6AFF4B26" w14:textId="77777777" w:rsidR="003146A1" w:rsidRPr="00E76689" w:rsidRDefault="003146A1" w:rsidP="00437AB0">
            <w:pPr>
              <w:jc w:val="both"/>
              <w:rPr>
                <w:lang w:val="en-US"/>
              </w:rPr>
            </w:pPr>
            <w:proofErr w:type="spellStart"/>
            <w:r w:rsidRPr="00E76689">
              <w:rPr>
                <w:lang w:val="en-US"/>
              </w:rPr>
              <w:t>NiO</w:t>
            </w:r>
            <w:proofErr w:type="spellEnd"/>
          </w:p>
        </w:tc>
        <w:tc>
          <w:tcPr>
            <w:tcW w:w="2505" w:type="dxa"/>
            <w:vAlign w:val="center"/>
          </w:tcPr>
          <w:p w14:paraId="5EF2D894" w14:textId="77777777" w:rsidR="003146A1" w:rsidRPr="001045E6" w:rsidRDefault="003146A1" w:rsidP="00437AB0">
            <w:pPr>
              <w:jc w:val="both"/>
              <w:rPr>
                <w:lang w:val="en-US"/>
              </w:rPr>
            </w:pPr>
            <w:r w:rsidRPr="001045E6">
              <w:rPr>
                <w:lang w:val="en-US"/>
              </w:rPr>
              <w:t>Fe</w:t>
            </w:r>
            <w:r w:rsidRPr="001045E6">
              <w:rPr>
                <w:vertAlign w:val="subscript"/>
                <w:lang w:val="en-US"/>
              </w:rPr>
              <w:t>2</w:t>
            </w:r>
            <w:r w:rsidRPr="001045E6">
              <w:rPr>
                <w:lang w:val="en-US"/>
              </w:rPr>
              <w:t>NiO</w:t>
            </w:r>
            <w:r w:rsidRPr="001045E6">
              <w:rPr>
                <w:vertAlign w:val="subscript"/>
                <w:lang w:val="en-US"/>
              </w:rPr>
              <w:t>4</w:t>
            </w:r>
            <w:r w:rsidRPr="001045E6">
              <w:rPr>
                <w:lang w:val="en-US"/>
              </w:rPr>
              <w:t xml:space="preserve">, </w:t>
            </w:r>
            <w:r w:rsidRPr="001045E6">
              <w:rPr>
                <w:szCs w:val="22"/>
                <w:lang w:val="en-US"/>
              </w:rPr>
              <w:t>Cr</w:t>
            </w:r>
            <w:r w:rsidRPr="001045E6">
              <w:rPr>
                <w:szCs w:val="22"/>
                <w:vertAlign w:val="subscript"/>
                <w:lang w:val="en-US"/>
              </w:rPr>
              <w:t>2</w:t>
            </w:r>
            <w:r w:rsidRPr="001045E6">
              <w:rPr>
                <w:szCs w:val="22"/>
                <w:lang w:val="en-US"/>
              </w:rPr>
              <w:t>NiO</w:t>
            </w:r>
            <w:r w:rsidRPr="001045E6">
              <w:rPr>
                <w:szCs w:val="22"/>
                <w:vertAlign w:val="subscript"/>
                <w:lang w:val="en-US"/>
              </w:rPr>
              <w:t>4</w:t>
            </w:r>
          </w:p>
          <w:p w14:paraId="256B95A3" w14:textId="77777777" w:rsidR="003146A1" w:rsidRPr="00E76689" w:rsidRDefault="003146A1" w:rsidP="003A2882">
            <w:pPr>
              <w:jc w:val="both"/>
              <w:rPr>
                <w:lang w:val="en-US"/>
              </w:rPr>
            </w:pPr>
          </w:p>
        </w:tc>
      </w:tr>
      <w:tr w:rsidR="003146A1" w14:paraId="30E8EF93" w14:textId="77777777" w:rsidTr="003A2882">
        <w:trPr>
          <w:trHeight w:val="385"/>
        </w:trPr>
        <w:tc>
          <w:tcPr>
            <w:tcW w:w="2302" w:type="dxa"/>
            <w:vMerge w:val="restart"/>
            <w:vAlign w:val="center"/>
          </w:tcPr>
          <w:p w14:paraId="74F3C86D" w14:textId="77777777" w:rsidR="003146A1" w:rsidRPr="00E76689" w:rsidRDefault="003146A1" w:rsidP="00437AB0">
            <w:pPr>
              <w:jc w:val="both"/>
              <w:rPr>
                <w:lang w:val="en-US"/>
              </w:rPr>
            </w:pPr>
            <w:r w:rsidRPr="00E76689">
              <w:rPr>
                <w:rFonts w:cs="Arial"/>
                <w:sz w:val="18"/>
                <w:szCs w:val="18"/>
                <w:lang w:val="en-US" w:eastAsia="en-US"/>
              </w:rPr>
              <w:t>Gas-shielded and self-shielded metal arc welding with flux-cored wires</w:t>
            </w:r>
          </w:p>
        </w:tc>
        <w:tc>
          <w:tcPr>
            <w:tcW w:w="2328" w:type="dxa"/>
            <w:vAlign w:val="center"/>
          </w:tcPr>
          <w:p w14:paraId="475CED3E" w14:textId="77777777" w:rsidR="003146A1" w:rsidRPr="00E76689" w:rsidRDefault="003146A1" w:rsidP="00437AB0">
            <w:pPr>
              <w:jc w:val="both"/>
              <w:rPr>
                <w:lang w:val="en-US"/>
              </w:rPr>
            </w:pPr>
            <w:r w:rsidRPr="00E76689">
              <w:rPr>
                <w:rFonts w:cs="Arial"/>
                <w:sz w:val="18"/>
                <w:szCs w:val="18"/>
                <w:lang w:val="en-US" w:eastAsia="en-US"/>
              </w:rPr>
              <w:t>Unalloyed and low-alloy steel</w:t>
            </w:r>
          </w:p>
        </w:tc>
        <w:tc>
          <w:tcPr>
            <w:tcW w:w="2329" w:type="dxa"/>
            <w:vAlign w:val="center"/>
          </w:tcPr>
          <w:p w14:paraId="53062FE0" w14:textId="77777777" w:rsidR="003146A1" w:rsidRPr="00E76689" w:rsidRDefault="003146A1" w:rsidP="00437AB0">
            <w:pPr>
              <w:jc w:val="both"/>
              <w:rPr>
                <w:lang w:val="it-IT"/>
              </w:rPr>
            </w:pPr>
            <w:r w:rsidRPr="00E76689">
              <w:rPr>
                <w:lang w:val="it-IT"/>
              </w:rPr>
              <w:t>FeCr</w:t>
            </w:r>
            <w:r w:rsidRPr="00E76689">
              <w:rPr>
                <w:vertAlign w:val="subscript"/>
                <w:lang w:val="it-IT"/>
              </w:rPr>
              <w:t>2</w:t>
            </w:r>
            <w:r w:rsidRPr="00E76689">
              <w:rPr>
                <w:lang w:val="it-IT"/>
              </w:rPr>
              <w:t>O</w:t>
            </w:r>
            <w:r w:rsidRPr="00E76689">
              <w:rPr>
                <w:vertAlign w:val="subscript"/>
                <w:lang w:val="it-IT"/>
              </w:rPr>
              <w:t>4</w:t>
            </w:r>
            <w:r w:rsidRPr="00E76689">
              <w:rPr>
                <w:lang w:val="it-IT"/>
              </w:rPr>
              <w:t xml:space="preserve">, </w:t>
            </w:r>
            <w:r w:rsidRPr="00E76689">
              <w:rPr>
                <w:rFonts w:cs="Arial"/>
                <w:szCs w:val="22"/>
                <w:lang w:val="it-IT"/>
              </w:rPr>
              <w:t>Fe</w:t>
            </w:r>
            <w:r w:rsidRPr="00E76689">
              <w:rPr>
                <w:rFonts w:cs="Arial"/>
                <w:szCs w:val="22"/>
                <w:vertAlign w:val="subscript"/>
                <w:lang w:val="it-IT"/>
              </w:rPr>
              <w:t>3-</w:t>
            </w:r>
            <w:r w:rsidRPr="00E76689">
              <w:rPr>
                <w:rFonts w:cs="Arial"/>
                <w:i/>
                <w:szCs w:val="22"/>
                <w:vertAlign w:val="subscript"/>
                <w:lang w:val="it-IT"/>
              </w:rPr>
              <w:t>x</w:t>
            </w:r>
            <w:r w:rsidRPr="00E76689">
              <w:rPr>
                <w:rFonts w:cs="Arial"/>
                <w:szCs w:val="22"/>
                <w:lang w:val="it-IT"/>
              </w:rPr>
              <w:t>Mn</w:t>
            </w:r>
            <w:r w:rsidRPr="00E76689">
              <w:rPr>
                <w:rFonts w:cs="Arial"/>
                <w:i/>
                <w:szCs w:val="22"/>
                <w:vertAlign w:val="subscript"/>
                <w:lang w:val="it-IT"/>
              </w:rPr>
              <w:t>x</w:t>
            </w:r>
            <w:r w:rsidRPr="00E76689">
              <w:rPr>
                <w:rFonts w:cs="Arial"/>
                <w:szCs w:val="22"/>
                <w:lang w:val="it-IT"/>
              </w:rPr>
              <w:t>O</w:t>
            </w:r>
            <w:r w:rsidRPr="00E76689">
              <w:rPr>
                <w:rFonts w:cs="Arial"/>
                <w:szCs w:val="22"/>
                <w:vertAlign w:val="subscript"/>
                <w:lang w:val="it-IT"/>
              </w:rPr>
              <w:t>4</w:t>
            </w:r>
            <w:r w:rsidRPr="00E76689">
              <w:rPr>
                <w:rFonts w:cs="Arial"/>
                <w:szCs w:val="22"/>
                <w:lang w:val="it-IT"/>
              </w:rPr>
              <w:t xml:space="preserve">, </w:t>
            </w:r>
            <w:r w:rsidRPr="00E76689">
              <w:rPr>
                <w:lang w:val="it-IT"/>
              </w:rPr>
              <w:t>(Ni, Cr, Fe)</w:t>
            </w:r>
            <w:r w:rsidRPr="00E76689">
              <w:rPr>
                <w:vertAlign w:val="subscript"/>
                <w:lang w:val="it-IT"/>
              </w:rPr>
              <w:t>3</w:t>
            </w:r>
            <w:r w:rsidRPr="00E76689">
              <w:rPr>
                <w:lang w:val="it-IT"/>
              </w:rPr>
              <w:t>O</w:t>
            </w:r>
            <w:r w:rsidRPr="00E76689">
              <w:rPr>
                <w:vertAlign w:val="subscript"/>
                <w:lang w:val="it-IT"/>
              </w:rPr>
              <w:t>4</w:t>
            </w:r>
          </w:p>
        </w:tc>
        <w:tc>
          <w:tcPr>
            <w:tcW w:w="2505" w:type="dxa"/>
            <w:vAlign w:val="center"/>
          </w:tcPr>
          <w:p w14:paraId="2F6781BD" w14:textId="77777777" w:rsidR="003146A1" w:rsidRPr="00E76689" w:rsidRDefault="003146A1" w:rsidP="00437AB0">
            <w:pPr>
              <w:jc w:val="both"/>
              <w:rPr>
                <w:lang w:val="en-US"/>
              </w:rPr>
            </w:pPr>
            <w:proofErr w:type="spellStart"/>
            <w:r w:rsidRPr="00E76689">
              <w:rPr>
                <w:lang w:val="en-US"/>
              </w:rPr>
              <w:t>NaF</w:t>
            </w:r>
            <w:proofErr w:type="spellEnd"/>
            <w:r w:rsidRPr="00E76689">
              <w:rPr>
                <w:lang w:val="en-US"/>
              </w:rPr>
              <w:t>, CaF</w:t>
            </w:r>
            <w:r w:rsidRPr="00E76689">
              <w:rPr>
                <w:vertAlign w:val="subscript"/>
                <w:lang w:val="en-US"/>
              </w:rPr>
              <w:t>2</w:t>
            </w:r>
            <w:r w:rsidRPr="00E76689">
              <w:rPr>
                <w:lang w:val="en-US"/>
              </w:rPr>
              <w:t>, KCaF</w:t>
            </w:r>
            <w:r w:rsidRPr="00E76689">
              <w:rPr>
                <w:vertAlign w:val="subscript"/>
                <w:lang w:val="en-US"/>
              </w:rPr>
              <w:t>3</w:t>
            </w:r>
            <w:r w:rsidRPr="00E76689">
              <w:rPr>
                <w:lang w:val="en-US"/>
              </w:rPr>
              <w:t xml:space="preserve">, </w:t>
            </w:r>
            <w:r w:rsidRPr="00E76689">
              <w:rPr>
                <w:spacing w:val="-4"/>
                <w:lang w:val="en-US"/>
              </w:rPr>
              <w:t>amorphous silica/silicates</w:t>
            </w:r>
          </w:p>
        </w:tc>
      </w:tr>
      <w:tr w:rsidR="003146A1" w:rsidRPr="007E6A38" w14:paraId="5123BCC4" w14:textId="77777777" w:rsidTr="003A2882">
        <w:trPr>
          <w:trHeight w:val="624"/>
        </w:trPr>
        <w:tc>
          <w:tcPr>
            <w:tcW w:w="2302" w:type="dxa"/>
            <w:vMerge/>
          </w:tcPr>
          <w:p w14:paraId="733BB1EA" w14:textId="77777777" w:rsidR="003146A1" w:rsidRPr="00E76689" w:rsidRDefault="003146A1" w:rsidP="00437AB0">
            <w:pPr>
              <w:autoSpaceDE w:val="0"/>
              <w:autoSpaceDN w:val="0"/>
              <w:adjustRightInd w:val="0"/>
              <w:spacing w:before="0"/>
              <w:jc w:val="both"/>
              <w:rPr>
                <w:rFonts w:cs="Arial"/>
                <w:sz w:val="18"/>
                <w:szCs w:val="18"/>
                <w:lang w:val="en-US" w:eastAsia="en-US"/>
              </w:rPr>
            </w:pPr>
          </w:p>
        </w:tc>
        <w:tc>
          <w:tcPr>
            <w:tcW w:w="2328" w:type="dxa"/>
            <w:vAlign w:val="center"/>
          </w:tcPr>
          <w:p w14:paraId="54256434" w14:textId="77777777" w:rsidR="003146A1" w:rsidRPr="00E76689" w:rsidRDefault="003146A1" w:rsidP="00437AB0">
            <w:pPr>
              <w:autoSpaceDE w:val="0"/>
              <w:autoSpaceDN w:val="0"/>
              <w:adjustRightInd w:val="0"/>
              <w:spacing w:before="0"/>
              <w:jc w:val="both"/>
              <w:rPr>
                <w:rFonts w:cs="Arial"/>
                <w:sz w:val="18"/>
                <w:szCs w:val="18"/>
                <w:lang w:val="en-US" w:eastAsia="en-US"/>
              </w:rPr>
            </w:pPr>
            <w:r w:rsidRPr="00E76689">
              <w:rPr>
                <w:rFonts w:cs="Arial"/>
                <w:sz w:val="18"/>
                <w:szCs w:val="18"/>
                <w:lang w:val="en-US" w:eastAsia="en-US"/>
              </w:rPr>
              <w:t>High-alloy steel</w:t>
            </w:r>
          </w:p>
        </w:tc>
        <w:tc>
          <w:tcPr>
            <w:tcW w:w="2329" w:type="dxa"/>
            <w:vAlign w:val="center"/>
          </w:tcPr>
          <w:p w14:paraId="39820505" w14:textId="77777777" w:rsidR="003146A1" w:rsidRPr="00EC1B1B" w:rsidRDefault="003146A1" w:rsidP="00437AB0">
            <w:pPr>
              <w:jc w:val="both"/>
              <w:rPr>
                <w:lang w:val="it-IT"/>
              </w:rPr>
            </w:pPr>
            <w:r w:rsidRPr="00EC1B1B">
              <w:rPr>
                <w:lang w:val="it-IT"/>
              </w:rPr>
              <w:t>FeCr</w:t>
            </w:r>
            <w:r w:rsidRPr="00EC1B1B">
              <w:rPr>
                <w:vertAlign w:val="subscript"/>
                <w:lang w:val="it-IT"/>
              </w:rPr>
              <w:t>2</w:t>
            </w:r>
            <w:r w:rsidRPr="00EC1B1B">
              <w:rPr>
                <w:lang w:val="it-IT"/>
              </w:rPr>
              <w:t>O</w:t>
            </w:r>
            <w:r w:rsidRPr="00EC1B1B">
              <w:rPr>
                <w:vertAlign w:val="subscript"/>
                <w:lang w:val="it-IT"/>
              </w:rPr>
              <w:t>4</w:t>
            </w:r>
            <w:r w:rsidRPr="00EC1B1B">
              <w:rPr>
                <w:lang w:val="it-IT"/>
              </w:rPr>
              <w:t>, Fe</w:t>
            </w:r>
            <w:r w:rsidRPr="00EC1B1B">
              <w:rPr>
                <w:vertAlign w:val="subscript"/>
                <w:lang w:val="it-IT"/>
              </w:rPr>
              <w:t>2</w:t>
            </w:r>
            <w:r w:rsidRPr="00EC1B1B">
              <w:rPr>
                <w:lang w:val="it-IT"/>
              </w:rPr>
              <w:t>NiO</w:t>
            </w:r>
            <w:r w:rsidRPr="00EC1B1B">
              <w:rPr>
                <w:vertAlign w:val="subscript"/>
                <w:lang w:val="it-IT"/>
              </w:rPr>
              <w:t>4</w:t>
            </w:r>
            <w:r w:rsidRPr="00EC1B1B">
              <w:rPr>
                <w:lang w:val="it-IT"/>
              </w:rPr>
              <w:t>,</w:t>
            </w:r>
            <w:r w:rsidRPr="00EC1B1B">
              <w:rPr>
                <w:vertAlign w:val="subscript"/>
                <w:lang w:val="it-IT"/>
              </w:rPr>
              <w:t xml:space="preserve"> </w:t>
            </w:r>
            <w:r w:rsidRPr="00EC1B1B">
              <w:rPr>
                <w:vertAlign w:val="subscript"/>
                <w:lang w:val="it-IT"/>
              </w:rPr>
              <w:br/>
            </w:r>
            <w:r w:rsidRPr="00EC1B1B">
              <w:rPr>
                <w:rFonts w:cs="Arial"/>
                <w:szCs w:val="22"/>
                <w:lang w:val="it-IT"/>
              </w:rPr>
              <w:t>Fe</w:t>
            </w:r>
            <w:r w:rsidRPr="00EC1B1B">
              <w:rPr>
                <w:rFonts w:cs="Arial"/>
                <w:szCs w:val="22"/>
                <w:vertAlign w:val="subscript"/>
                <w:lang w:val="it-IT"/>
              </w:rPr>
              <w:t>3-</w:t>
            </w:r>
            <w:r w:rsidRPr="00EC1B1B">
              <w:rPr>
                <w:rFonts w:cs="Arial"/>
                <w:i/>
                <w:szCs w:val="22"/>
                <w:vertAlign w:val="subscript"/>
                <w:lang w:val="it-IT"/>
              </w:rPr>
              <w:t>x</w:t>
            </w:r>
            <w:r w:rsidRPr="00EC1B1B">
              <w:rPr>
                <w:rFonts w:cs="Arial"/>
                <w:szCs w:val="22"/>
                <w:lang w:val="it-IT"/>
              </w:rPr>
              <w:t>Mn</w:t>
            </w:r>
            <w:r w:rsidRPr="00EC1B1B">
              <w:rPr>
                <w:rFonts w:cs="Arial"/>
                <w:i/>
                <w:szCs w:val="22"/>
                <w:vertAlign w:val="subscript"/>
                <w:lang w:val="it-IT"/>
              </w:rPr>
              <w:t>x</w:t>
            </w:r>
            <w:r w:rsidRPr="00EC1B1B">
              <w:rPr>
                <w:rFonts w:cs="Arial"/>
                <w:szCs w:val="22"/>
                <w:lang w:val="it-IT"/>
              </w:rPr>
              <w:t>O</w:t>
            </w:r>
            <w:r w:rsidRPr="00EC1B1B">
              <w:rPr>
                <w:rFonts w:cs="Arial"/>
                <w:szCs w:val="22"/>
                <w:vertAlign w:val="subscript"/>
                <w:lang w:val="it-IT"/>
              </w:rPr>
              <w:t>4</w:t>
            </w:r>
            <w:r w:rsidRPr="00EC1B1B">
              <w:rPr>
                <w:rFonts w:cs="Arial"/>
                <w:szCs w:val="22"/>
                <w:lang w:val="it-IT"/>
              </w:rPr>
              <w:t xml:space="preserve">, </w:t>
            </w:r>
            <w:r w:rsidRPr="00EC1B1B">
              <w:rPr>
                <w:rFonts w:cs="Arial"/>
                <w:szCs w:val="22"/>
                <w:lang w:val="it-IT"/>
              </w:rPr>
              <w:br/>
            </w:r>
            <w:r w:rsidRPr="00EC1B1B">
              <w:rPr>
                <w:lang w:val="it-IT"/>
              </w:rPr>
              <w:t>(Ni, Cr, Fe)</w:t>
            </w:r>
            <w:r w:rsidRPr="00EC1B1B">
              <w:rPr>
                <w:vertAlign w:val="subscript"/>
                <w:lang w:val="it-IT"/>
              </w:rPr>
              <w:t>3</w:t>
            </w:r>
            <w:r w:rsidRPr="00EC1B1B">
              <w:rPr>
                <w:lang w:val="it-IT"/>
              </w:rPr>
              <w:t>O</w:t>
            </w:r>
            <w:r w:rsidRPr="00EC1B1B">
              <w:rPr>
                <w:vertAlign w:val="subscript"/>
                <w:lang w:val="it-IT"/>
              </w:rPr>
              <w:t>4</w:t>
            </w:r>
          </w:p>
        </w:tc>
        <w:tc>
          <w:tcPr>
            <w:tcW w:w="2505" w:type="dxa"/>
          </w:tcPr>
          <w:p w14:paraId="4C075A65" w14:textId="77777777" w:rsidR="003146A1" w:rsidRPr="00EC1B1B" w:rsidRDefault="003146A1" w:rsidP="009861A0">
            <w:pPr>
              <w:jc w:val="both"/>
              <w:rPr>
                <w:lang w:val="it-IT"/>
              </w:rPr>
            </w:pPr>
            <w:r w:rsidRPr="00EC1B1B">
              <w:rPr>
                <w:lang w:val="it-IT"/>
              </w:rPr>
              <w:t>NaF, CaF</w:t>
            </w:r>
            <w:r w:rsidRPr="00EC1B1B">
              <w:rPr>
                <w:vertAlign w:val="subscript"/>
                <w:lang w:val="it-IT"/>
              </w:rPr>
              <w:t>2</w:t>
            </w:r>
            <w:r w:rsidRPr="00EC1B1B">
              <w:rPr>
                <w:lang w:val="it-IT"/>
              </w:rPr>
              <w:t>, KCaF</w:t>
            </w:r>
            <w:r w:rsidRPr="00EC1B1B">
              <w:rPr>
                <w:vertAlign w:val="subscript"/>
                <w:lang w:val="it-IT"/>
              </w:rPr>
              <w:t>3</w:t>
            </w:r>
            <w:r w:rsidRPr="00EC1B1B">
              <w:rPr>
                <w:lang w:val="it-IT"/>
              </w:rPr>
              <w:t>, Na</w:t>
            </w:r>
            <w:r w:rsidRPr="00EC1B1B">
              <w:rPr>
                <w:vertAlign w:val="subscript"/>
                <w:lang w:val="it-IT"/>
              </w:rPr>
              <w:t>2</w:t>
            </w:r>
            <w:r w:rsidRPr="00EC1B1B">
              <w:rPr>
                <w:lang w:val="it-IT"/>
              </w:rPr>
              <w:t>CrO</w:t>
            </w:r>
            <w:r w:rsidRPr="00EC1B1B">
              <w:rPr>
                <w:vertAlign w:val="subscript"/>
                <w:lang w:val="it-IT"/>
              </w:rPr>
              <w:t>4</w:t>
            </w:r>
            <w:r w:rsidRPr="00EC1B1B">
              <w:rPr>
                <w:lang w:val="it-IT"/>
              </w:rPr>
              <w:t>, K</w:t>
            </w:r>
            <w:r w:rsidRPr="00EC1B1B">
              <w:rPr>
                <w:vertAlign w:val="subscript"/>
                <w:lang w:val="it-IT"/>
              </w:rPr>
              <w:t>2</w:t>
            </w:r>
            <w:r w:rsidRPr="00EC1B1B">
              <w:rPr>
                <w:lang w:val="it-IT"/>
              </w:rPr>
              <w:t>CrO</w:t>
            </w:r>
            <w:r w:rsidRPr="00EC1B1B">
              <w:rPr>
                <w:vertAlign w:val="subscript"/>
                <w:lang w:val="it-IT"/>
              </w:rPr>
              <w:t>4</w:t>
            </w:r>
            <w:r w:rsidRPr="00EC1B1B">
              <w:rPr>
                <w:lang w:val="it-IT"/>
              </w:rPr>
              <w:t>, K</w:t>
            </w:r>
            <w:r w:rsidRPr="00EC1B1B">
              <w:rPr>
                <w:vertAlign w:val="subscript"/>
                <w:lang w:val="it-IT"/>
              </w:rPr>
              <w:t>2</w:t>
            </w:r>
            <w:r w:rsidRPr="00EC1B1B">
              <w:rPr>
                <w:lang w:val="it-IT"/>
              </w:rPr>
              <w:t>Cr</w:t>
            </w:r>
            <w:r w:rsidRPr="00EC1B1B">
              <w:rPr>
                <w:vertAlign w:val="subscript"/>
                <w:lang w:val="it-IT"/>
              </w:rPr>
              <w:t>2</w:t>
            </w:r>
            <w:r w:rsidRPr="00EC1B1B">
              <w:rPr>
                <w:lang w:val="it-IT"/>
              </w:rPr>
              <w:t>O</w:t>
            </w:r>
            <w:r w:rsidRPr="00EC1B1B">
              <w:rPr>
                <w:vertAlign w:val="subscript"/>
                <w:lang w:val="it-IT"/>
              </w:rPr>
              <w:t>7</w:t>
            </w:r>
            <w:r w:rsidRPr="00EC1B1B">
              <w:rPr>
                <w:lang w:val="it-IT"/>
              </w:rPr>
              <w:t>, K</w:t>
            </w:r>
            <w:r w:rsidRPr="00EC1B1B">
              <w:rPr>
                <w:vertAlign w:val="subscript"/>
                <w:lang w:val="it-IT"/>
              </w:rPr>
              <w:t>2</w:t>
            </w:r>
            <w:r w:rsidRPr="00EC1B1B">
              <w:rPr>
                <w:lang w:val="it-IT"/>
              </w:rPr>
              <w:t>CrO</w:t>
            </w:r>
            <w:r w:rsidRPr="00EC1B1B">
              <w:rPr>
                <w:vertAlign w:val="subscript"/>
                <w:lang w:val="it-IT"/>
              </w:rPr>
              <w:t>4</w:t>
            </w:r>
            <w:r w:rsidRPr="00EC1B1B">
              <w:rPr>
                <w:lang w:val="it-IT"/>
              </w:rPr>
              <w:t>, K</w:t>
            </w:r>
            <w:r w:rsidRPr="00EC1B1B">
              <w:rPr>
                <w:vertAlign w:val="subscript"/>
                <w:lang w:val="it-IT"/>
              </w:rPr>
              <w:t>3</w:t>
            </w:r>
            <w:r w:rsidRPr="00EC1B1B">
              <w:rPr>
                <w:lang w:val="it-IT"/>
              </w:rPr>
              <w:t>Na(CrO</w:t>
            </w:r>
            <w:r w:rsidRPr="00EC1B1B">
              <w:rPr>
                <w:vertAlign w:val="subscript"/>
                <w:lang w:val="it-IT"/>
              </w:rPr>
              <w:t>4</w:t>
            </w:r>
            <w:r w:rsidRPr="00EC1B1B">
              <w:rPr>
                <w:lang w:val="it-IT"/>
              </w:rPr>
              <w:t>)</w:t>
            </w:r>
            <w:r w:rsidRPr="00EC1B1B">
              <w:rPr>
                <w:vertAlign w:val="subscript"/>
                <w:lang w:val="it-IT"/>
              </w:rPr>
              <w:t>2</w:t>
            </w:r>
            <w:r w:rsidRPr="00EC1B1B">
              <w:rPr>
                <w:lang w:val="it-IT"/>
              </w:rPr>
              <w:t>, K</w:t>
            </w:r>
            <w:r w:rsidRPr="00EC1B1B">
              <w:rPr>
                <w:vertAlign w:val="subscript"/>
                <w:lang w:val="it-IT"/>
              </w:rPr>
              <w:t>3</w:t>
            </w:r>
            <w:r w:rsidRPr="00EC1B1B">
              <w:rPr>
                <w:lang w:val="it-IT"/>
              </w:rPr>
              <w:t>Na(Cr</w:t>
            </w:r>
            <w:r w:rsidRPr="00EC1B1B">
              <w:rPr>
                <w:vertAlign w:val="subscript"/>
                <w:lang w:val="it-IT"/>
              </w:rPr>
              <w:t>2</w:t>
            </w:r>
            <w:r w:rsidRPr="00EC1B1B">
              <w:rPr>
                <w:lang w:val="it-IT"/>
              </w:rPr>
              <w:t>O</w:t>
            </w:r>
            <w:r w:rsidRPr="00EC1B1B">
              <w:rPr>
                <w:vertAlign w:val="subscript"/>
                <w:lang w:val="it-IT"/>
              </w:rPr>
              <w:t>7</w:t>
            </w:r>
            <w:r w:rsidRPr="00EC1B1B">
              <w:rPr>
                <w:lang w:val="it-IT"/>
              </w:rPr>
              <w:t>)</w:t>
            </w:r>
            <w:r w:rsidRPr="00EC1B1B">
              <w:rPr>
                <w:vertAlign w:val="subscript"/>
                <w:lang w:val="it-IT"/>
              </w:rPr>
              <w:t>2</w:t>
            </w:r>
            <w:r w:rsidR="009861A0">
              <w:rPr>
                <w:vertAlign w:val="subscript"/>
                <w:lang w:val="it-IT"/>
              </w:rPr>
              <w:br/>
            </w:r>
            <w:r w:rsidR="009861A0" w:rsidRPr="009861A0">
              <w:rPr>
                <w:lang w:val="it-IT"/>
              </w:rPr>
              <w:t xml:space="preserve"> </w:t>
            </w:r>
            <w:r w:rsidRPr="00EC1B1B">
              <w:rPr>
                <w:spacing w:val="-4"/>
                <w:lang w:val="it-IT"/>
              </w:rPr>
              <w:t>amorphous silica/silicates</w:t>
            </w:r>
          </w:p>
        </w:tc>
      </w:tr>
      <w:tr w:rsidR="003146A1" w:rsidRPr="005715D6" w14:paraId="13E61136" w14:textId="77777777" w:rsidTr="003A2882">
        <w:trPr>
          <w:trHeight w:val="658"/>
        </w:trPr>
        <w:tc>
          <w:tcPr>
            <w:tcW w:w="2302" w:type="dxa"/>
            <w:vMerge/>
          </w:tcPr>
          <w:p w14:paraId="630D9081" w14:textId="77777777" w:rsidR="003146A1" w:rsidRPr="00EC1B1B" w:rsidRDefault="003146A1" w:rsidP="00437AB0">
            <w:pPr>
              <w:autoSpaceDE w:val="0"/>
              <w:autoSpaceDN w:val="0"/>
              <w:adjustRightInd w:val="0"/>
              <w:spacing w:before="0"/>
              <w:jc w:val="both"/>
              <w:rPr>
                <w:rFonts w:cs="Arial"/>
                <w:sz w:val="18"/>
                <w:szCs w:val="18"/>
                <w:lang w:val="it-IT" w:eastAsia="en-US"/>
              </w:rPr>
            </w:pPr>
          </w:p>
        </w:tc>
        <w:tc>
          <w:tcPr>
            <w:tcW w:w="2328" w:type="dxa"/>
            <w:vAlign w:val="center"/>
          </w:tcPr>
          <w:p w14:paraId="1A6D94E2" w14:textId="77777777" w:rsidR="003146A1" w:rsidRPr="00E76689" w:rsidRDefault="003146A1" w:rsidP="00437AB0">
            <w:pPr>
              <w:autoSpaceDE w:val="0"/>
              <w:autoSpaceDN w:val="0"/>
              <w:adjustRightInd w:val="0"/>
              <w:spacing w:before="0"/>
              <w:jc w:val="both"/>
              <w:rPr>
                <w:rFonts w:cs="Arial"/>
                <w:sz w:val="18"/>
                <w:szCs w:val="18"/>
                <w:lang w:val="en-US" w:eastAsia="en-US"/>
              </w:rPr>
            </w:pPr>
            <w:r w:rsidRPr="00E76689">
              <w:rPr>
                <w:rFonts w:cs="Arial"/>
                <w:sz w:val="18"/>
                <w:szCs w:val="18"/>
                <w:lang w:val="en-US" w:eastAsia="en-US"/>
              </w:rPr>
              <w:t>Nickel-based</w:t>
            </w:r>
          </w:p>
        </w:tc>
        <w:tc>
          <w:tcPr>
            <w:tcW w:w="2329" w:type="dxa"/>
            <w:vAlign w:val="center"/>
          </w:tcPr>
          <w:p w14:paraId="78F56AC7" w14:textId="77777777" w:rsidR="003146A1" w:rsidRPr="00E76689" w:rsidRDefault="003146A1" w:rsidP="00437AB0">
            <w:pPr>
              <w:jc w:val="both"/>
              <w:rPr>
                <w:lang w:val="en-US"/>
              </w:rPr>
            </w:pPr>
            <w:proofErr w:type="spellStart"/>
            <w:r w:rsidRPr="00E76689">
              <w:rPr>
                <w:lang w:val="en-US"/>
              </w:rPr>
              <w:t>NiO</w:t>
            </w:r>
            <w:proofErr w:type="spellEnd"/>
          </w:p>
        </w:tc>
        <w:tc>
          <w:tcPr>
            <w:tcW w:w="2505" w:type="dxa"/>
            <w:vAlign w:val="center"/>
          </w:tcPr>
          <w:p w14:paraId="7A0E5BD6" w14:textId="77777777" w:rsidR="003146A1" w:rsidRPr="00E76689" w:rsidRDefault="003146A1" w:rsidP="00437AB0">
            <w:pPr>
              <w:jc w:val="both"/>
              <w:rPr>
                <w:lang w:val="it-IT"/>
              </w:rPr>
            </w:pPr>
            <w:proofErr w:type="spellStart"/>
            <w:r w:rsidRPr="001045E6">
              <w:rPr>
                <w:spacing w:val="-4"/>
                <w:lang w:val="en-US"/>
              </w:rPr>
              <w:t>amo</w:t>
            </w:r>
            <w:proofErr w:type="spellEnd"/>
            <w:r w:rsidRPr="00E76689">
              <w:rPr>
                <w:spacing w:val="-4"/>
                <w:lang w:val="it-IT"/>
              </w:rPr>
              <w:t>rphous silica/silicates</w:t>
            </w:r>
          </w:p>
        </w:tc>
      </w:tr>
    </w:tbl>
    <w:p w14:paraId="7C2F10D1" w14:textId="77777777" w:rsidR="00A564F3" w:rsidRDefault="00A564F3" w:rsidP="00437AB0">
      <w:pPr>
        <w:pStyle w:val="ReferencesAcknowledgements"/>
        <w:jc w:val="both"/>
      </w:pPr>
    </w:p>
    <w:p w14:paraId="34A517B7" w14:textId="77777777" w:rsidR="003146A1" w:rsidRDefault="003146A1" w:rsidP="00437AB0">
      <w:pPr>
        <w:pStyle w:val="ReferencesAcknowledgements"/>
        <w:jc w:val="both"/>
      </w:pPr>
      <w:r w:rsidRPr="00B90FA8">
        <w:t>Acknowledgements</w:t>
      </w:r>
    </w:p>
    <w:p w14:paraId="3C8B8FA3" w14:textId="77777777" w:rsidR="00543EB8" w:rsidRPr="00543EB8" w:rsidRDefault="0009392E" w:rsidP="00543EB8">
      <w:pPr>
        <w:rPr>
          <w:lang w:eastAsia="ko-KR"/>
        </w:rPr>
      </w:pPr>
      <w:r w:rsidRPr="0009392E">
        <w:rPr>
          <w:highlight w:val="yellow"/>
          <w:lang w:eastAsia="ko-KR"/>
        </w:rPr>
        <w:lastRenderedPageBreak/>
        <w:t>Commission VIII members, for their comments and insights.</w:t>
      </w:r>
    </w:p>
    <w:p w14:paraId="511236FB" w14:textId="77777777" w:rsidR="003146A1" w:rsidRPr="00F143D1" w:rsidRDefault="003146A1" w:rsidP="00437AB0">
      <w:pPr>
        <w:jc w:val="both"/>
        <w:rPr>
          <w:lang w:eastAsia="ko-KR"/>
        </w:rPr>
      </w:pPr>
    </w:p>
    <w:p w14:paraId="42D4220F" w14:textId="77777777" w:rsidR="003146A1" w:rsidRDefault="003146A1" w:rsidP="00437AB0">
      <w:pPr>
        <w:pStyle w:val="WiW"/>
        <w:jc w:val="both"/>
        <w:rPr>
          <w:lang w:eastAsia="ko-KR"/>
        </w:rPr>
      </w:pPr>
    </w:p>
    <w:p w14:paraId="5F2B8259" w14:textId="77777777" w:rsidR="003146A1" w:rsidRPr="00C35871" w:rsidRDefault="003146A1" w:rsidP="00437AB0">
      <w:pPr>
        <w:pStyle w:val="ReferencesAcknowledgements"/>
        <w:jc w:val="both"/>
      </w:pPr>
      <w:r w:rsidRPr="00C35871">
        <w:t>References</w:t>
      </w:r>
    </w:p>
    <w:p w14:paraId="23347590" w14:textId="58681B62" w:rsidR="003146A1" w:rsidRPr="00A70543" w:rsidRDefault="007A394E" w:rsidP="00437AB0">
      <w:pPr>
        <w:pStyle w:val="Bijschrift"/>
        <w:jc w:val="both"/>
        <w:rPr>
          <w:rFonts w:cs="Arial"/>
          <w:b w:val="0"/>
          <w:sz w:val="20"/>
        </w:rPr>
      </w:pPr>
      <w:r w:rsidRPr="00A70543">
        <w:rPr>
          <w:rFonts w:cs="Arial"/>
          <w:b w:val="0"/>
          <w:bCs w:val="0"/>
          <w:kern w:val="36"/>
          <w:sz w:val="20"/>
        </w:rPr>
        <w:fldChar w:fldCharType="begin"/>
      </w:r>
      <w:r w:rsidR="003146A1" w:rsidRPr="00A70543">
        <w:rPr>
          <w:rFonts w:cs="Arial"/>
          <w:b w:val="0"/>
          <w:bCs w:val="0"/>
          <w:kern w:val="36"/>
          <w:sz w:val="20"/>
        </w:rPr>
        <w:instrText xml:space="preserve"> SEQ ref \* ARABIC </w:instrText>
      </w:r>
      <w:r w:rsidRPr="00A70543">
        <w:rPr>
          <w:rFonts w:cs="Arial"/>
          <w:b w:val="0"/>
          <w:bCs w:val="0"/>
          <w:kern w:val="36"/>
          <w:sz w:val="20"/>
        </w:rPr>
        <w:fldChar w:fldCharType="separate"/>
      </w:r>
      <w:bookmarkStart w:id="4" w:name="_Ref340828869"/>
      <w:r w:rsidR="005E36AB">
        <w:rPr>
          <w:rFonts w:cs="Arial"/>
          <w:b w:val="0"/>
          <w:bCs w:val="0"/>
          <w:noProof/>
          <w:kern w:val="36"/>
          <w:sz w:val="20"/>
        </w:rPr>
        <w:t>1</w:t>
      </w:r>
      <w:bookmarkEnd w:id="4"/>
      <w:r w:rsidRPr="00A70543">
        <w:rPr>
          <w:rFonts w:cs="Arial"/>
          <w:b w:val="0"/>
          <w:bCs w:val="0"/>
          <w:kern w:val="36"/>
          <w:sz w:val="20"/>
        </w:rPr>
        <w:fldChar w:fldCharType="end"/>
      </w:r>
      <w:r w:rsidR="003146A1" w:rsidRPr="00A70543">
        <w:rPr>
          <w:rFonts w:cs="Arial"/>
          <w:b w:val="0"/>
          <w:bCs w:val="0"/>
          <w:kern w:val="36"/>
          <w:sz w:val="20"/>
        </w:rPr>
        <w:t xml:space="preserve">. EN ISO 15011-2:2009. </w:t>
      </w:r>
      <w:r w:rsidR="003146A1" w:rsidRPr="00A70543">
        <w:rPr>
          <w:rFonts w:cs="Arial"/>
          <w:b w:val="0"/>
          <w:sz w:val="20"/>
        </w:rPr>
        <w:t>Health and safety in welding and allied processes. Laboratory method for sampling fume and gases. Determination of the emission rates of carbon monoxide (CO), carbon dioxide (CO</w:t>
      </w:r>
      <w:r w:rsidR="003146A1" w:rsidRPr="00A70543">
        <w:rPr>
          <w:rFonts w:cs="Arial"/>
          <w:b w:val="0"/>
          <w:sz w:val="20"/>
          <w:vertAlign w:val="subscript"/>
        </w:rPr>
        <w:t>2</w:t>
      </w:r>
      <w:r w:rsidR="003146A1" w:rsidRPr="00A70543">
        <w:rPr>
          <w:rFonts w:cs="Arial"/>
          <w:b w:val="0"/>
          <w:sz w:val="20"/>
        </w:rPr>
        <w:t>), nitrogen monoxide (NO) and nitrogen dioxide (NO</w:t>
      </w:r>
      <w:r w:rsidR="003146A1" w:rsidRPr="00A70543">
        <w:rPr>
          <w:rFonts w:cs="Arial"/>
          <w:b w:val="0"/>
          <w:sz w:val="20"/>
          <w:vertAlign w:val="subscript"/>
        </w:rPr>
        <w:t>2</w:t>
      </w:r>
      <w:r w:rsidR="003146A1" w:rsidRPr="00A70543">
        <w:rPr>
          <w:rFonts w:cs="Arial"/>
          <w:b w:val="0"/>
          <w:sz w:val="20"/>
        </w:rPr>
        <w:t>) during arc welding, cutting and gouging</w:t>
      </w:r>
    </w:p>
    <w:p w14:paraId="2E8ED800" w14:textId="77777777" w:rsidR="003146A1" w:rsidRPr="00A70543" w:rsidRDefault="003146A1" w:rsidP="00437AB0">
      <w:pPr>
        <w:jc w:val="both"/>
        <w:rPr>
          <w:rFonts w:cs="Arial"/>
          <w:szCs w:val="20"/>
        </w:rPr>
      </w:pPr>
    </w:p>
    <w:p w14:paraId="390144CD" w14:textId="03390EF5" w:rsidR="003146A1" w:rsidRPr="00A70543" w:rsidRDefault="007A394E" w:rsidP="00437AB0">
      <w:pPr>
        <w:pStyle w:val="Bijschrift"/>
        <w:jc w:val="both"/>
        <w:rPr>
          <w:rFonts w:cs="Arial"/>
          <w:b w:val="0"/>
          <w:bCs w:val="0"/>
          <w:sz w:val="20"/>
        </w:rPr>
      </w:pPr>
      <w:r w:rsidRPr="00A70543">
        <w:rPr>
          <w:rFonts w:cs="Arial"/>
          <w:b w:val="0"/>
          <w:bCs w:val="0"/>
          <w:kern w:val="36"/>
          <w:sz w:val="20"/>
        </w:rPr>
        <w:fldChar w:fldCharType="begin"/>
      </w:r>
      <w:r w:rsidR="003146A1" w:rsidRPr="00A70543">
        <w:rPr>
          <w:rFonts w:cs="Arial"/>
          <w:b w:val="0"/>
          <w:bCs w:val="0"/>
          <w:kern w:val="36"/>
          <w:sz w:val="20"/>
        </w:rPr>
        <w:instrText xml:space="preserve"> SEQ ref \* ARABIC </w:instrText>
      </w:r>
      <w:r w:rsidRPr="00A70543">
        <w:rPr>
          <w:rFonts w:cs="Arial"/>
          <w:b w:val="0"/>
          <w:bCs w:val="0"/>
          <w:kern w:val="36"/>
          <w:sz w:val="20"/>
        </w:rPr>
        <w:fldChar w:fldCharType="separate"/>
      </w:r>
      <w:r w:rsidR="005E36AB">
        <w:rPr>
          <w:rFonts w:cs="Arial"/>
          <w:b w:val="0"/>
          <w:bCs w:val="0"/>
          <w:noProof/>
          <w:kern w:val="36"/>
          <w:sz w:val="20"/>
        </w:rPr>
        <w:t>2</w:t>
      </w:r>
      <w:r w:rsidRPr="00A70543">
        <w:rPr>
          <w:rFonts w:cs="Arial"/>
          <w:b w:val="0"/>
          <w:bCs w:val="0"/>
          <w:kern w:val="36"/>
          <w:sz w:val="20"/>
        </w:rPr>
        <w:fldChar w:fldCharType="end"/>
      </w:r>
      <w:r w:rsidR="003146A1" w:rsidRPr="00A70543">
        <w:rPr>
          <w:rFonts w:cs="Arial"/>
          <w:b w:val="0"/>
          <w:bCs w:val="0"/>
          <w:kern w:val="36"/>
          <w:sz w:val="20"/>
        </w:rPr>
        <w:t xml:space="preserve">. EN ISO 15011-3:2009. </w:t>
      </w:r>
      <w:r w:rsidR="003146A1" w:rsidRPr="00A70543">
        <w:rPr>
          <w:rFonts w:cs="Arial"/>
          <w:b w:val="0"/>
          <w:sz w:val="20"/>
        </w:rPr>
        <w:t>Health and safety in welding and allied processes. Laboratory method for sampling fume and gases. Determination of ozone emission rate during arc welding.</w:t>
      </w:r>
    </w:p>
    <w:p w14:paraId="00B94D49" w14:textId="77777777" w:rsidR="003146A1" w:rsidRPr="00A70543" w:rsidRDefault="003146A1" w:rsidP="00437AB0">
      <w:pPr>
        <w:shd w:val="clear" w:color="auto" w:fill="FFFFFF"/>
        <w:jc w:val="both"/>
        <w:outlineLvl w:val="1"/>
        <w:rPr>
          <w:rFonts w:cs="Arial"/>
          <w:bCs/>
          <w:kern w:val="36"/>
          <w:szCs w:val="20"/>
        </w:rPr>
      </w:pPr>
    </w:p>
    <w:p w14:paraId="5FD690B5" w14:textId="364214BC" w:rsidR="003146A1" w:rsidRPr="00A70543" w:rsidRDefault="007A394E" w:rsidP="00437AB0">
      <w:pPr>
        <w:pStyle w:val="Bijschrift"/>
        <w:jc w:val="both"/>
        <w:rPr>
          <w:rFonts w:cs="Arial"/>
          <w:b w:val="0"/>
          <w:bCs w:val="0"/>
          <w:sz w:val="20"/>
        </w:rPr>
      </w:pPr>
      <w:r w:rsidRPr="00A70543">
        <w:rPr>
          <w:rFonts w:cs="Arial"/>
          <w:b w:val="0"/>
          <w:bCs w:val="0"/>
          <w:kern w:val="36"/>
          <w:sz w:val="20"/>
        </w:rPr>
        <w:fldChar w:fldCharType="begin"/>
      </w:r>
      <w:r w:rsidR="003146A1" w:rsidRPr="00A70543">
        <w:rPr>
          <w:rFonts w:cs="Arial"/>
          <w:b w:val="0"/>
          <w:bCs w:val="0"/>
          <w:kern w:val="36"/>
          <w:sz w:val="20"/>
        </w:rPr>
        <w:instrText xml:space="preserve"> SEQ ref \* ARABIC </w:instrText>
      </w:r>
      <w:r w:rsidRPr="00A70543">
        <w:rPr>
          <w:rFonts w:cs="Arial"/>
          <w:b w:val="0"/>
          <w:bCs w:val="0"/>
          <w:kern w:val="36"/>
          <w:sz w:val="20"/>
        </w:rPr>
        <w:fldChar w:fldCharType="separate"/>
      </w:r>
      <w:bookmarkStart w:id="5" w:name="_Ref340828872"/>
      <w:r w:rsidR="005E36AB">
        <w:rPr>
          <w:rFonts w:cs="Arial"/>
          <w:b w:val="0"/>
          <w:bCs w:val="0"/>
          <w:noProof/>
          <w:kern w:val="36"/>
          <w:sz w:val="20"/>
        </w:rPr>
        <w:t>3</w:t>
      </w:r>
      <w:bookmarkEnd w:id="5"/>
      <w:r w:rsidRPr="00A70543">
        <w:rPr>
          <w:rFonts w:cs="Arial"/>
          <w:b w:val="0"/>
          <w:bCs w:val="0"/>
          <w:kern w:val="36"/>
          <w:sz w:val="20"/>
        </w:rPr>
        <w:fldChar w:fldCharType="end"/>
      </w:r>
      <w:r w:rsidR="003146A1" w:rsidRPr="00A70543">
        <w:rPr>
          <w:rFonts w:cs="Arial"/>
          <w:b w:val="0"/>
          <w:bCs w:val="0"/>
          <w:kern w:val="36"/>
          <w:sz w:val="20"/>
        </w:rPr>
        <w:t xml:space="preserve">. EN ISO 15011-5:2011. </w:t>
      </w:r>
      <w:r w:rsidR="003146A1" w:rsidRPr="00A70543">
        <w:rPr>
          <w:rFonts w:cs="Arial"/>
          <w:b w:val="0"/>
          <w:sz w:val="20"/>
        </w:rPr>
        <w:t xml:space="preserve">Health and safety in welding and allied processes. Laboratory method for sampling fume and gases. Identification of thermal-degradation products generated when welding or cutting through products composed wholly or partly of organic materials using pyrolysis-gas chromatography-mass spectrometry </w:t>
      </w:r>
    </w:p>
    <w:p w14:paraId="457A4985" w14:textId="77777777" w:rsidR="003146A1" w:rsidRPr="00A70543" w:rsidRDefault="003146A1" w:rsidP="00437AB0">
      <w:pPr>
        <w:shd w:val="clear" w:color="auto" w:fill="FFFFFF"/>
        <w:jc w:val="both"/>
        <w:outlineLvl w:val="1"/>
        <w:rPr>
          <w:rFonts w:cs="Arial"/>
          <w:bCs/>
          <w:kern w:val="36"/>
          <w:szCs w:val="20"/>
        </w:rPr>
      </w:pPr>
    </w:p>
    <w:p w14:paraId="7F63497B" w14:textId="05206F8A" w:rsidR="003146A1" w:rsidRPr="00A70543" w:rsidRDefault="007A394E" w:rsidP="00437AB0">
      <w:pPr>
        <w:autoSpaceDE w:val="0"/>
        <w:autoSpaceDN w:val="0"/>
        <w:adjustRightInd w:val="0"/>
        <w:jc w:val="both"/>
        <w:rPr>
          <w:rFonts w:cs="Arial"/>
          <w:bCs/>
          <w:kern w:val="36"/>
          <w:szCs w:val="20"/>
        </w:rPr>
      </w:pPr>
      <w:r w:rsidRPr="00A70543">
        <w:rPr>
          <w:rFonts w:cs="Arial"/>
          <w:bCs/>
          <w:kern w:val="36"/>
          <w:szCs w:val="20"/>
        </w:rPr>
        <w:fldChar w:fldCharType="begin"/>
      </w:r>
      <w:r w:rsidR="003146A1" w:rsidRPr="00A70543">
        <w:rPr>
          <w:rFonts w:cs="Arial"/>
          <w:bCs/>
          <w:kern w:val="36"/>
          <w:szCs w:val="20"/>
        </w:rPr>
        <w:instrText xml:space="preserve"> SEQ ref \* ARABIC </w:instrText>
      </w:r>
      <w:r w:rsidRPr="00A70543">
        <w:rPr>
          <w:rFonts w:cs="Arial"/>
          <w:bCs/>
          <w:kern w:val="36"/>
          <w:szCs w:val="20"/>
        </w:rPr>
        <w:fldChar w:fldCharType="separate"/>
      </w:r>
      <w:bookmarkStart w:id="6" w:name="_Ref341450419"/>
      <w:r w:rsidR="005E36AB">
        <w:rPr>
          <w:rFonts w:cs="Arial"/>
          <w:bCs/>
          <w:noProof/>
          <w:kern w:val="36"/>
          <w:szCs w:val="20"/>
        </w:rPr>
        <w:t>4</w:t>
      </w:r>
      <w:bookmarkEnd w:id="6"/>
      <w:r w:rsidRPr="00A70543">
        <w:rPr>
          <w:rFonts w:cs="Arial"/>
          <w:bCs/>
          <w:kern w:val="36"/>
          <w:szCs w:val="20"/>
        </w:rPr>
        <w:fldChar w:fldCharType="end"/>
      </w:r>
      <w:r w:rsidR="003146A1" w:rsidRPr="00A70543">
        <w:rPr>
          <w:rFonts w:cs="Arial"/>
          <w:bCs/>
          <w:kern w:val="36"/>
          <w:szCs w:val="20"/>
        </w:rPr>
        <w:t xml:space="preserve">. </w:t>
      </w:r>
      <w:r w:rsidR="003146A1" w:rsidRPr="00A70543">
        <w:rPr>
          <w:rFonts w:cs="Arial"/>
          <w:szCs w:val="20"/>
        </w:rPr>
        <w:t>Characterization of the aerosols resulting from arc welding processes, A. T. Zimmer and P. Biswas, Aerosol Science 32, 993-1008 (2001)</w:t>
      </w:r>
    </w:p>
    <w:p w14:paraId="1F06EF8B" w14:textId="77777777" w:rsidR="003146A1" w:rsidRPr="00A70543" w:rsidRDefault="003146A1" w:rsidP="00437AB0">
      <w:pPr>
        <w:shd w:val="clear" w:color="auto" w:fill="FFFFFF"/>
        <w:jc w:val="both"/>
        <w:outlineLvl w:val="1"/>
        <w:rPr>
          <w:rFonts w:cs="Arial"/>
          <w:bCs/>
          <w:kern w:val="36"/>
          <w:szCs w:val="20"/>
        </w:rPr>
      </w:pPr>
    </w:p>
    <w:p w14:paraId="682064B6" w14:textId="1398AE0B" w:rsidR="003146A1" w:rsidRPr="00A70543" w:rsidRDefault="007A394E" w:rsidP="00437AB0">
      <w:pPr>
        <w:pStyle w:val="Bijschrift"/>
        <w:jc w:val="both"/>
        <w:rPr>
          <w:rFonts w:cs="Arial"/>
          <w:b w:val="0"/>
          <w:bCs w:val="0"/>
          <w:kern w:val="36"/>
          <w:sz w:val="20"/>
        </w:rPr>
      </w:pPr>
      <w:r w:rsidRPr="00A70543">
        <w:rPr>
          <w:rFonts w:cs="Arial"/>
          <w:b w:val="0"/>
          <w:bCs w:val="0"/>
          <w:kern w:val="36"/>
          <w:sz w:val="20"/>
        </w:rPr>
        <w:fldChar w:fldCharType="begin"/>
      </w:r>
      <w:r w:rsidR="003146A1" w:rsidRPr="00A70543">
        <w:rPr>
          <w:rFonts w:cs="Arial"/>
          <w:b w:val="0"/>
          <w:bCs w:val="0"/>
          <w:kern w:val="36"/>
          <w:sz w:val="20"/>
        </w:rPr>
        <w:instrText xml:space="preserve"> SEQ ref \* ARABIC </w:instrText>
      </w:r>
      <w:r w:rsidRPr="00A70543">
        <w:rPr>
          <w:rFonts w:cs="Arial"/>
          <w:b w:val="0"/>
          <w:bCs w:val="0"/>
          <w:kern w:val="36"/>
          <w:sz w:val="20"/>
        </w:rPr>
        <w:fldChar w:fldCharType="separate"/>
      </w:r>
      <w:bookmarkStart w:id="7" w:name="_Ref341450457"/>
      <w:r w:rsidR="005E36AB">
        <w:rPr>
          <w:rFonts w:cs="Arial"/>
          <w:b w:val="0"/>
          <w:bCs w:val="0"/>
          <w:noProof/>
          <w:kern w:val="36"/>
          <w:sz w:val="20"/>
        </w:rPr>
        <w:t>5</w:t>
      </w:r>
      <w:bookmarkEnd w:id="7"/>
      <w:r w:rsidRPr="00A70543">
        <w:rPr>
          <w:rFonts w:cs="Arial"/>
          <w:b w:val="0"/>
          <w:bCs w:val="0"/>
          <w:kern w:val="36"/>
          <w:sz w:val="20"/>
        </w:rPr>
        <w:fldChar w:fldCharType="end"/>
      </w:r>
      <w:r w:rsidR="003146A1" w:rsidRPr="00A70543">
        <w:rPr>
          <w:rFonts w:cs="Arial"/>
          <w:b w:val="0"/>
          <w:bCs w:val="0"/>
          <w:kern w:val="36"/>
          <w:sz w:val="20"/>
        </w:rPr>
        <w:t xml:space="preserve">. </w:t>
      </w:r>
      <w:r w:rsidR="003146A1" w:rsidRPr="00A70543">
        <w:rPr>
          <w:rFonts w:cs="Arial"/>
          <w:b w:val="0"/>
          <w:sz w:val="20"/>
        </w:rPr>
        <w:t>Grain size, chemistry, and structure of fine and ultrafine particles in stainless steel welding fumes, B. Moroni and</w:t>
      </w:r>
      <w:r w:rsidR="003146A1" w:rsidRPr="00A70543">
        <w:rPr>
          <w:rFonts w:eastAsia="DJJJC B+ MTSY" w:cs="Arial"/>
          <w:b w:val="0"/>
          <w:sz w:val="20"/>
        </w:rPr>
        <w:t xml:space="preserve"> C. Viti, </w:t>
      </w:r>
      <w:r w:rsidR="003146A1" w:rsidRPr="00A70543">
        <w:rPr>
          <w:rFonts w:cs="Arial"/>
          <w:b w:val="0"/>
          <w:sz w:val="20"/>
        </w:rPr>
        <w:t>Aerosol Science 40, 938- 949(2009)</w:t>
      </w:r>
    </w:p>
    <w:p w14:paraId="3DC48351" w14:textId="77777777" w:rsidR="003146A1" w:rsidRPr="00A70543" w:rsidRDefault="003146A1" w:rsidP="00437AB0">
      <w:pPr>
        <w:pStyle w:val="Bijschrift"/>
        <w:jc w:val="both"/>
        <w:rPr>
          <w:rFonts w:cs="Arial"/>
          <w:b w:val="0"/>
          <w:bCs w:val="0"/>
          <w:sz w:val="20"/>
        </w:rPr>
      </w:pPr>
    </w:p>
    <w:p w14:paraId="36EE952A" w14:textId="17F4AFD3" w:rsidR="003146A1" w:rsidRPr="00A70543" w:rsidRDefault="007A394E" w:rsidP="00437AB0">
      <w:pPr>
        <w:pStyle w:val="Bijschrift"/>
        <w:jc w:val="both"/>
        <w:rPr>
          <w:rFonts w:cs="Arial"/>
          <w:b w:val="0"/>
          <w:sz w:val="20"/>
        </w:rPr>
      </w:pPr>
      <w:r w:rsidRPr="00A70543">
        <w:rPr>
          <w:rFonts w:cs="Arial"/>
          <w:b w:val="0"/>
          <w:bCs w:val="0"/>
          <w:sz w:val="20"/>
        </w:rPr>
        <w:fldChar w:fldCharType="begin"/>
      </w:r>
      <w:r w:rsidR="003146A1" w:rsidRPr="00A70543">
        <w:rPr>
          <w:rFonts w:cs="Arial"/>
          <w:b w:val="0"/>
          <w:bCs w:val="0"/>
          <w:sz w:val="20"/>
        </w:rPr>
        <w:instrText xml:space="preserve"> SEQ ref \* ARABIC </w:instrText>
      </w:r>
      <w:r w:rsidRPr="00A70543">
        <w:rPr>
          <w:rFonts w:cs="Arial"/>
          <w:b w:val="0"/>
          <w:bCs w:val="0"/>
          <w:sz w:val="20"/>
        </w:rPr>
        <w:fldChar w:fldCharType="separate"/>
      </w:r>
      <w:r w:rsidR="005E36AB">
        <w:rPr>
          <w:rFonts w:cs="Arial"/>
          <w:b w:val="0"/>
          <w:bCs w:val="0"/>
          <w:noProof/>
          <w:sz w:val="20"/>
        </w:rPr>
        <w:t>6</w:t>
      </w:r>
      <w:r w:rsidRPr="00A70543">
        <w:rPr>
          <w:rFonts w:cs="Arial"/>
          <w:b w:val="0"/>
          <w:bCs w:val="0"/>
          <w:sz w:val="20"/>
        </w:rPr>
        <w:fldChar w:fldCharType="end"/>
      </w:r>
      <w:r w:rsidR="003146A1" w:rsidRPr="00A70543">
        <w:rPr>
          <w:rFonts w:cs="Arial"/>
          <w:b w:val="0"/>
          <w:bCs w:val="0"/>
          <w:sz w:val="20"/>
        </w:rPr>
        <w:t xml:space="preserve">. Physical and Chemical Characterization of Airborne Particles from Welding Operations in Automotive Plants, J. </w:t>
      </w:r>
      <w:proofErr w:type="spellStart"/>
      <w:r w:rsidR="003146A1" w:rsidRPr="00A70543">
        <w:rPr>
          <w:rFonts w:cs="Arial"/>
          <w:b w:val="0"/>
          <w:bCs w:val="0"/>
          <w:sz w:val="20"/>
        </w:rPr>
        <w:t>Dasch</w:t>
      </w:r>
      <w:proofErr w:type="spellEnd"/>
      <w:r w:rsidR="003146A1" w:rsidRPr="00A70543">
        <w:rPr>
          <w:rFonts w:cs="Arial"/>
          <w:b w:val="0"/>
          <w:bCs w:val="0"/>
          <w:sz w:val="20"/>
        </w:rPr>
        <w:t xml:space="preserve"> and J. D'Arcy, </w:t>
      </w:r>
      <w:r w:rsidR="003146A1" w:rsidRPr="00A70543">
        <w:rPr>
          <w:rFonts w:cs="Arial"/>
          <w:b w:val="0"/>
          <w:iCs/>
          <w:sz w:val="20"/>
        </w:rPr>
        <w:t xml:space="preserve">Journal of Occupational and Environmental Hygiene, 5, </w:t>
      </w:r>
      <w:r w:rsidR="003146A1" w:rsidRPr="00A70543">
        <w:rPr>
          <w:rFonts w:cs="Arial"/>
          <w:b w:val="0"/>
          <w:sz w:val="20"/>
        </w:rPr>
        <w:t>144 454 (2008)</w:t>
      </w:r>
    </w:p>
    <w:p w14:paraId="79DD44D2" w14:textId="77777777" w:rsidR="003146A1" w:rsidRPr="00A70543" w:rsidRDefault="003146A1" w:rsidP="00437AB0">
      <w:pPr>
        <w:jc w:val="both"/>
        <w:rPr>
          <w:rFonts w:cs="Arial"/>
          <w:szCs w:val="20"/>
        </w:rPr>
      </w:pPr>
    </w:p>
    <w:p w14:paraId="38A620F4" w14:textId="0552132A" w:rsidR="003146A1" w:rsidRPr="00A70543" w:rsidRDefault="007A394E" w:rsidP="00437AB0">
      <w:pPr>
        <w:pStyle w:val="Bijschrift"/>
        <w:jc w:val="both"/>
        <w:rPr>
          <w:rFonts w:cs="Arial"/>
          <w:b w:val="0"/>
          <w:sz w:val="20"/>
        </w:rPr>
      </w:pPr>
      <w:r w:rsidRPr="00A70543">
        <w:rPr>
          <w:rFonts w:cs="Arial"/>
          <w:b w:val="0"/>
          <w:sz w:val="20"/>
        </w:rPr>
        <w:fldChar w:fldCharType="begin"/>
      </w:r>
      <w:r w:rsidR="003146A1" w:rsidRPr="00A70543">
        <w:rPr>
          <w:rFonts w:cs="Arial"/>
          <w:b w:val="0"/>
          <w:sz w:val="20"/>
        </w:rPr>
        <w:instrText xml:space="preserve"> SEQ ref \* ARABIC </w:instrText>
      </w:r>
      <w:r w:rsidRPr="00A70543">
        <w:rPr>
          <w:rFonts w:cs="Arial"/>
          <w:b w:val="0"/>
          <w:sz w:val="20"/>
        </w:rPr>
        <w:fldChar w:fldCharType="separate"/>
      </w:r>
      <w:bookmarkStart w:id="8" w:name="_Ref341450421"/>
      <w:r w:rsidR="005E36AB">
        <w:rPr>
          <w:rFonts w:cs="Arial"/>
          <w:b w:val="0"/>
          <w:noProof/>
          <w:sz w:val="20"/>
        </w:rPr>
        <w:t>7</w:t>
      </w:r>
      <w:bookmarkEnd w:id="8"/>
      <w:r w:rsidRPr="00A70543">
        <w:rPr>
          <w:rFonts w:cs="Arial"/>
          <w:b w:val="0"/>
          <w:sz w:val="20"/>
        </w:rPr>
        <w:fldChar w:fldCharType="end"/>
      </w:r>
      <w:r w:rsidR="003146A1" w:rsidRPr="00A70543">
        <w:rPr>
          <w:rFonts w:cs="Arial"/>
          <w:b w:val="0"/>
          <w:sz w:val="20"/>
        </w:rPr>
        <w:t xml:space="preserve">. Size distribution and chemical properties of welding fumes of inhalable particles, M. </w:t>
      </w:r>
      <w:proofErr w:type="spellStart"/>
      <w:r w:rsidR="003146A1" w:rsidRPr="00A70543">
        <w:rPr>
          <w:rFonts w:cs="Arial"/>
          <w:b w:val="0"/>
          <w:sz w:val="20"/>
        </w:rPr>
        <w:t>Oprya</w:t>
      </w:r>
      <w:proofErr w:type="spellEnd"/>
      <w:r w:rsidR="003146A1" w:rsidRPr="00A70543">
        <w:rPr>
          <w:rFonts w:cs="Arial"/>
          <w:b w:val="0"/>
          <w:sz w:val="20"/>
        </w:rPr>
        <w:t xml:space="preserve"> </w:t>
      </w:r>
      <w:r w:rsidR="003146A1" w:rsidRPr="00A70543">
        <w:rPr>
          <w:rFonts w:cs="Arial"/>
          <w:b w:val="0"/>
          <w:i/>
          <w:sz w:val="20"/>
        </w:rPr>
        <w:t>and al</w:t>
      </w:r>
      <w:r w:rsidR="003146A1" w:rsidRPr="00A70543">
        <w:rPr>
          <w:rFonts w:cs="Arial"/>
          <w:b w:val="0"/>
          <w:sz w:val="20"/>
        </w:rPr>
        <w:t>., Journal of Aerosol Science 45, 50–57 (2012)</w:t>
      </w:r>
    </w:p>
    <w:p w14:paraId="584B036F" w14:textId="77777777" w:rsidR="003146A1" w:rsidRPr="00A70543" w:rsidRDefault="003146A1" w:rsidP="00437AB0">
      <w:pPr>
        <w:jc w:val="both"/>
        <w:rPr>
          <w:rFonts w:cs="Arial"/>
          <w:szCs w:val="20"/>
        </w:rPr>
      </w:pPr>
    </w:p>
    <w:p w14:paraId="50CFAE83" w14:textId="4B6878BC" w:rsidR="003146A1" w:rsidRPr="00A70543" w:rsidRDefault="007A394E" w:rsidP="00437AB0">
      <w:pPr>
        <w:pStyle w:val="Bijschrift"/>
        <w:jc w:val="both"/>
        <w:rPr>
          <w:rFonts w:cs="Arial"/>
          <w:b w:val="0"/>
          <w:sz w:val="20"/>
        </w:rPr>
      </w:pPr>
      <w:r w:rsidRPr="00A70543">
        <w:rPr>
          <w:rFonts w:cs="Arial"/>
          <w:b w:val="0"/>
          <w:bCs w:val="0"/>
          <w:sz w:val="20"/>
          <w:lang w:val="en-US"/>
        </w:rPr>
        <w:fldChar w:fldCharType="begin"/>
      </w:r>
      <w:r w:rsidR="003146A1" w:rsidRPr="00A70543">
        <w:rPr>
          <w:rFonts w:cs="Arial"/>
          <w:b w:val="0"/>
          <w:bCs w:val="0"/>
          <w:sz w:val="20"/>
          <w:lang w:val="en-US"/>
        </w:rPr>
        <w:instrText xml:space="preserve"> SEQ ref \* ARABIC </w:instrText>
      </w:r>
      <w:r w:rsidRPr="00A70543">
        <w:rPr>
          <w:rFonts w:cs="Arial"/>
          <w:b w:val="0"/>
          <w:bCs w:val="0"/>
          <w:sz w:val="20"/>
          <w:lang w:val="en-US"/>
        </w:rPr>
        <w:fldChar w:fldCharType="separate"/>
      </w:r>
      <w:bookmarkStart w:id="9" w:name="_Ref341450499"/>
      <w:r w:rsidR="005E36AB">
        <w:rPr>
          <w:rFonts w:cs="Arial"/>
          <w:b w:val="0"/>
          <w:bCs w:val="0"/>
          <w:noProof/>
          <w:sz w:val="20"/>
          <w:lang w:val="en-US"/>
        </w:rPr>
        <w:t>8</w:t>
      </w:r>
      <w:bookmarkEnd w:id="9"/>
      <w:r w:rsidRPr="00A70543">
        <w:rPr>
          <w:rFonts w:cs="Arial"/>
          <w:b w:val="0"/>
          <w:bCs w:val="0"/>
          <w:sz w:val="20"/>
          <w:lang w:val="en-US"/>
        </w:rPr>
        <w:fldChar w:fldCharType="end"/>
      </w:r>
      <w:r w:rsidR="003146A1" w:rsidRPr="00A70543">
        <w:rPr>
          <w:rFonts w:cs="Arial"/>
          <w:b w:val="0"/>
          <w:bCs w:val="0"/>
          <w:sz w:val="20"/>
          <w:lang w:val="en-US"/>
        </w:rPr>
        <w:t xml:space="preserve">. </w:t>
      </w:r>
      <w:r w:rsidR="003146A1" w:rsidRPr="00A70543">
        <w:rPr>
          <w:rFonts w:cs="Arial"/>
          <w:b w:val="0"/>
          <w:bCs w:val="0"/>
          <w:sz w:val="20"/>
        </w:rPr>
        <w:t xml:space="preserve">Particle Size Distribution of Gas Metal and </w:t>
      </w:r>
      <w:r w:rsidR="003146A1" w:rsidRPr="00A70543">
        <w:rPr>
          <w:rFonts w:cs="Arial"/>
          <w:b w:val="0"/>
          <w:sz w:val="20"/>
        </w:rPr>
        <w:t xml:space="preserve">Flux Cored Arc Welding Fumes, N. T. Jenkins </w:t>
      </w:r>
      <w:r w:rsidR="003146A1" w:rsidRPr="00A70543">
        <w:rPr>
          <w:rFonts w:cs="Arial"/>
          <w:b w:val="0"/>
          <w:i/>
          <w:sz w:val="20"/>
        </w:rPr>
        <w:t>and al</w:t>
      </w:r>
      <w:r w:rsidR="003146A1" w:rsidRPr="00A70543">
        <w:rPr>
          <w:rFonts w:cs="Arial"/>
          <w:b w:val="0"/>
          <w:sz w:val="20"/>
        </w:rPr>
        <w:t>., Supplement to Welding Journal 84(10),156s-163s (2005)</w:t>
      </w:r>
    </w:p>
    <w:p w14:paraId="4A66B4BA" w14:textId="77777777" w:rsidR="003146A1" w:rsidRPr="00A70543" w:rsidRDefault="003146A1" w:rsidP="00437AB0">
      <w:pPr>
        <w:shd w:val="clear" w:color="auto" w:fill="FFFFFF"/>
        <w:jc w:val="both"/>
        <w:outlineLvl w:val="1"/>
        <w:rPr>
          <w:rFonts w:cs="Arial"/>
          <w:bCs/>
          <w:kern w:val="36"/>
          <w:szCs w:val="20"/>
        </w:rPr>
      </w:pPr>
    </w:p>
    <w:p w14:paraId="613014F1" w14:textId="30639187" w:rsidR="003146A1" w:rsidRPr="00A70543" w:rsidRDefault="007A394E" w:rsidP="00437AB0">
      <w:pPr>
        <w:shd w:val="clear" w:color="auto" w:fill="FFFFFF"/>
        <w:spacing w:line="360" w:lineRule="atLeast"/>
        <w:jc w:val="both"/>
        <w:outlineLvl w:val="1"/>
        <w:rPr>
          <w:rFonts w:cs="Arial"/>
          <w:bCs/>
          <w:kern w:val="36"/>
          <w:szCs w:val="20"/>
        </w:rPr>
      </w:pPr>
      <w:r w:rsidRPr="00A70543">
        <w:rPr>
          <w:rFonts w:cs="Arial"/>
          <w:bCs/>
          <w:kern w:val="36"/>
          <w:szCs w:val="20"/>
        </w:rPr>
        <w:fldChar w:fldCharType="begin"/>
      </w:r>
      <w:r w:rsidR="003146A1" w:rsidRPr="00A70543">
        <w:rPr>
          <w:rFonts w:cs="Arial"/>
          <w:bCs/>
          <w:kern w:val="36"/>
          <w:szCs w:val="20"/>
        </w:rPr>
        <w:instrText xml:space="preserve"> SEQ ref \* ARABIC </w:instrText>
      </w:r>
      <w:r w:rsidRPr="00A70543">
        <w:rPr>
          <w:rFonts w:cs="Arial"/>
          <w:bCs/>
          <w:kern w:val="36"/>
          <w:szCs w:val="20"/>
        </w:rPr>
        <w:fldChar w:fldCharType="separate"/>
      </w:r>
      <w:r w:rsidR="005E36AB">
        <w:rPr>
          <w:rFonts w:cs="Arial"/>
          <w:bCs/>
          <w:noProof/>
          <w:kern w:val="36"/>
          <w:szCs w:val="20"/>
        </w:rPr>
        <w:t>9</w:t>
      </w:r>
      <w:r w:rsidRPr="00A70543">
        <w:rPr>
          <w:rFonts w:cs="Arial"/>
          <w:bCs/>
          <w:kern w:val="36"/>
          <w:szCs w:val="20"/>
        </w:rPr>
        <w:fldChar w:fldCharType="end"/>
      </w:r>
      <w:r w:rsidR="003146A1" w:rsidRPr="00A70543">
        <w:rPr>
          <w:rFonts w:cs="Arial"/>
          <w:bCs/>
          <w:kern w:val="36"/>
          <w:szCs w:val="20"/>
        </w:rPr>
        <w:t xml:space="preserve">. A study of the chemical structure of particles in the welding fumes of mild and stainless steel, E. </w:t>
      </w:r>
      <w:proofErr w:type="spellStart"/>
      <w:r w:rsidR="003146A1" w:rsidRPr="00A70543">
        <w:rPr>
          <w:rFonts w:cs="Arial"/>
          <w:bCs/>
          <w:kern w:val="36"/>
          <w:szCs w:val="20"/>
        </w:rPr>
        <w:t>Minni</w:t>
      </w:r>
      <w:proofErr w:type="spellEnd"/>
      <w:r w:rsidR="003146A1" w:rsidRPr="00A70543">
        <w:rPr>
          <w:rFonts w:cs="Arial"/>
          <w:bCs/>
          <w:kern w:val="36"/>
          <w:szCs w:val="20"/>
        </w:rPr>
        <w:t xml:space="preserve"> </w:t>
      </w:r>
      <w:r w:rsidR="003146A1" w:rsidRPr="00A70543">
        <w:rPr>
          <w:rFonts w:cs="Arial"/>
          <w:bCs/>
          <w:i/>
          <w:kern w:val="36"/>
          <w:szCs w:val="20"/>
        </w:rPr>
        <w:t>and al.</w:t>
      </w:r>
      <w:r w:rsidR="003146A1" w:rsidRPr="00A70543">
        <w:rPr>
          <w:rFonts w:cs="Arial"/>
          <w:bCs/>
          <w:kern w:val="36"/>
          <w:szCs w:val="20"/>
        </w:rPr>
        <w:t>, Journal of Aerosol Science 15(1), 57-68 (1984)</w:t>
      </w:r>
    </w:p>
    <w:p w14:paraId="0CA0456F" w14:textId="77777777" w:rsidR="003146A1" w:rsidRPr="00A70543" w:rsidRDefault="003146A1" w:rsidP="00437AB0">
      <w:pPr>
        <w:pStyle w:val="Bijschrift"/>
        <w:jc w:val="both"/>
        <w:rPr>
          <w:rFonts w:cs="Arial"/>
          <w:b w:val="0"/>
          <w:bCs w:val="0"/>
          <w:kern w:val="36"/>
          <w:sz w:val="20"/>
        </w:rPr>
      </w:pPr>
    </w:p>
    <w:p w14:paraId="7B946BAB" w14:textId="248EE3DF" w:rsidR="003146A1" w:rsidRPr="00A70543" w:rsidRDefault="007A394E" w:rsidP="00437AB0">
      <w:pPr>
        <w:autoSpaceDE w:val="0"/>
        <w:autoSpaceDN w:val="0"/>
        <w:adjustRightInd w:val="0"/>
        <w:jc w:val="both"/>
        <w:rPr>
          <w:rFonts w:cs="Arial"/>
          <w:szCs w:val="20"/>
        </w:rPr>
      </w:pPr>
      <w:r w:rsidRPr="00A70543">
        <w:rPr>
          <w:rFonts w:cs="Arial"/>
          <w:szCs w:val="20"/>
        </w:rPr>
        <w:fldChar w:fldCharType="begin"/>
      </w:r>
      <w:r w:rsidR="003146A1" w:rsidRPr="00A70543">
        <w:rPr>
          <w:rFonts w:cs="Arial"/>
          <w:szCs w:val="20"/>
        </w:rPr>
        <w:instrText xml:space="preserve"> SEQ ref \* ARABIC </w:instrText>
      </w:r>
      <w:r w:rsidRPr="00A70543">
        <w:rPr>
          <w:rFonts w:cs="Arial"/>
          <w:szCs w:val="20"/>
        </w:rPr>
        <w:fldChar w:fldCharType="separate"/>
      </w:r>
      <w:r w:rsidR="005E36AB">
        <w:rPr>
          <w:rFonts w:cs="Arial"/>
          <w:noProof/>
          <w:szCs w:val="20"/>
        </w:rPr>
        <w:t>10</w:t>
      </w:r>
      <w:r w:rsidRPr="00A70543">
        <w:rPr>
          <w:rFonts w:cs="Arial"/>
          <w:szCs w:val="20"/>
        </w:rPr>
        <w:fldChar w:fldCharType="end"/>
      </w:r>
      <w:r w:rsidR="003146A1" w:rsidRPr="00A70543">
        <w:rPr>
          <w:rFonts w:cs="Arial"/>
          <w:szCs w:val="20"/>
        </w:rPr>
        <w:t xml:space="preserve">. </w:t>
      </w:r>
      <w:r w:rsidR="003146A1" w:rsidRPr="00A70543">
        <w:rPr>
          <w:rFonts w:cs="Arial"/>
          <w:bCs/>
          <w:szCs w:val="20"/>
        </w:rPr>
        <w:t xml:space="preserve">Characterization of Welding Fume from SMAW Electrodes — Part I, </w:t>
      </w:r>
      <w:proofErr w:type="spellStart"/>
      <w:r w:rsidR="003146A1" w:rsidRPr="00A70543">
        <w:rPr>
          <w:rFonts w:cs="Arial"/>
          <w:bCs/>
          <w:szCs w:val="20"/>
        </w:rPr>
        <w:t>Sowards</w:t>
      </w:r>
      <w:proofErr w:type="spellEnd"/>
      <w:r w:rsidR="003146A1" w:rsidRPr="00A70543">
        <w:rPr>
          <w:rFonts w:cs="Arial"/>
          <w:bCs/>
          <w:szCs w:val="20"/>
        </w:rPr>
        <w:t xml:space="preserve"> and al., Welding Journal 87(4), 106s-112s (2008)</w:t>
      </w:r>
    </w:p>
    <w:p w14:paraId="07F36FBE" w14:textId="77777777" w:rsidR="003146A1" w:rsidRPr="00A70543" w:rsidRDefault="003146A1" w:rsidP="00437AB0">
      <w:pPr>
        <w:shd w:val="clear" w:color="auto" w:fill="FFFFFF"/>
        <w:jc w:val="both"/>
        <w:outlineLvl w:val="1"/>
        <w:rPr>
          <w:rFonts w:cs="Arial"/>
          <w:bCs/>
          <w:kern w:val="36"/>
          <w:szCs w:val="20"/>
        </w:rPr>
      </w:pPr>
    </w:p>
    <w:p w14:paraId="21127FCD" w14:textId="1726B53D" w:rsidR="003146A1" w:rsidRPr="00A70543" w:rsidRDefault="007A394E" w:rsidP="00437AB0">
      <w:pPr>
        <w:autoSpaceDE w:val="0"/>
        <w:autoSpaceDN w:val="0"/>
        <w:adjustRightInd w:val="0"/>
        <w:jc w:val="both"/>
        <w:rPr>
          <w:rFonts w:cs="Arial"/>
          <w:kern w:val="36"/>
          <w:szCs w:val="20"/>
        </w:rPr>
      </w:pPr>
      <w:r w:rsidRPr="00A70543">
        <w:rPr>
          <w:rFonts w:cs="Arial"/>
          <w:kern w:val="36"/>
          <w:szCs w:val="20"/>
        </w:rPr>
        <w:fldChar w:fldCharType="begin"/>
      </w:r>
      <w:r w:rsidR="003146A1" w:rsidRPr="00A70543">
        <w:rPr>
          <w:rFonts w:cs="Arial"/>
          <w:kern w:val="36"/>
          <w:szCs w:val="20"/>
        </w:rPr>
        <w:instrText xml:space="preserve"> SEQ ref \* ARABIC </w:instrText>
      </w:r>
      <w:r w:rsidRPr="00A70543">
        <w:rPr>
          <w:rFonts w:cs="Arial"/>
          <w:kern w:val="36"/>
          <w:szCs w:val="20"/>
        </w:rPr>
        <w:fldChar w:fldCharType="separate"/>
      </w:r>
      <w:bookmarkStart w:id="10" w:name="_Ref341450882"/>
      <w:r w:rsidR="005E36AB">
        <w:rPr>
          <w:rFonts w:cs="Arial"/>
          <w:noProof/>
          <w:kern w:val="36"/>
          <w:szCs w:val="20"/>
        </w:rPr>
        <w:t>11</w:t>
      </w:r>
      <w:bookmarkEnd w:id="10"/>
      <w:r w:rsidRPr="00A70543">
        <w:rPr>
          <w:rFonts w:cs="Arial"/>
          <w:kern w:val="36"/>
          <w:szCs w:val="20"/>
        </w:rPr>
        <w:fldChar w:fldCharType="end"/>
      </w:r>
      <w:r w:rsidR="003146A1" w:rsidRPr="00A70543">
        <w:rPr>
          <w:rFonts w:cs="Arial"/>
          <w:kern w:val="36"/>
          <w:szCs w:val="20"/>
        </w:rPr>
        <w:t xml:space="preserve">. </w:t>
      </w:r>
      <w:r w:rsidR="003146A1" w:rsidRPr="00A70543">
        <w:rPr>
          <w:rFonts w:cs="Arial"/>
          <w:szCs w:val="20"/>
        </w:rPr>
        <w:t>Chemical analysis of welding fume particles, N. T. Jenkins and T. W. Eagar, Welding Journal 84(6),87s-93s (2005)</w:t>
      </w:r>
    </w:p>
    <w:p w14:paraId="5DBDA2A7" w14:textId="77777777" w:rsidR="003146A1" w:rsidRPr="00A70543" w:rsidRDefault="003146A1" w:rsidP="00437AB0">
      <w:pPr>
        <w:shd w:val="clear" w:color="auto" w:fill="FFFFFF"/>
        <w:jc w:val="both"/>
        <w:outlineLvl w:val="1"/>
        <w:rPr>
          <w:rFonts w:cs="Arial"/>
          <w:bCs/>
          <w:kern w:val="36"/>
          <w:szCs w:val="20"/>
        </w:rPr>
      </w:pPr>
    </w:p>
    <w:p w14:paraId="4F15CFF0" w14:textId="52E274FA" w:rsidR="003146A1" w:rsidRPr="00A70543" w:rsidRDefault="007A394E" w:rsidP="00437AB0">
      <w:pPr>
        <w:pStyle w:val="Bijschrift"/>
        <w:jc w:val="both"/>
        <w:rPr>
          <w:rFonts w:cs="Arial"/>
          <w:b w:val="0"/>
          <w:sz w:val="20"/>
        </w:rPr>
      </w:pPr>
      <w:r w:rsidRPr="00A70543">
        <w:rPr>
          <w:rFonts w:cs="Arial"/>
          <w:b w:val="0"/>
          <w:bCs w:val="0"/>
          <w:kern w:val="36"/>
          <w:sz w:val="20"/>
          <w:lang w:val="en-US"/>
        </w:rPr>
        <w:fldChar w:fldCharType="begin"/>
      </w:r>
      <w:r w:rsidR="003146A1" w:rsidRPr="00A70543">
        <w:rPr>
          <w:rFonts w:cs="Arial"/>
          <w:b w:val="0"/>
          <w:bCs w:val="0"/>
          <w:kern w:val="36"/>
          <w:sz w:val="20"/>
          <w:lang w:val="en-US"/>
        </w:rPr>
        <w:instrText xml:space="preserve"> SEQ ref \* ARABIC </w:instrText>
      </w:r>
      <w:r w:rsidRPr="00A70543">
        <w:rPr>
          <w:rFonts w:cs="Arial"/>
          <w:b w:val="0"/>
          <w:bCs w:val="0"/>
          <w:kern w:val="36"/>
          <w:sz w:val="20"/>
          <w:lang w:val="en-US"/>
        </w:rPr>
        <w:fldChar w:fldCharType="separate"/>
      </w:r>
      <w:bookmarkStart w:id="11" w:name="_Ref340828919"/>
      <w:r w:rsidR="005E36AB">
        <w:rPr>
          <w:rFonts w:cs="Arial"/>
          <w:b w:val="0"/>
          <w:bCs w:val="0"/>
          <w:noProof/>
          <w:kern w:val="36"/>
          <w:sz w:val="20"/>
          <w:lang w:val="en-US"/>
        </w:rPr>
        <w:t>12</w:t>
      </w:r>
      <w:bookmarkEnd w:id="11"/>
      <w:r w:rsidRPr="00A70543">
        <w:rPr>
          <w:rFonts w:cs="Arial"/>
          <w:b w:val="0"/>
          <w:bCs w:val="0"/>
          <w:kern w:val="36"/>
          <w:sz w:val="20"/>
          <w:lang w:val="en-US"/>
        </w:rPr>
        <w:fldChar w:fldCharType="end"/>
      </w:r>
      <w:r w:rsidR="003146A1" w:rsidRPr="00A70543">
        <w:rPr>
          <w:rFonts w:cs="Arial"/>
          <w:b w:val="0"/>
          <w:bCs w:val="0"/>
          <w:kern w:val="36"/>
          <w:sz w:val="20"/>
          <w:lang w:val="en-US"/>
        </w:rPr>
        <w:t xml:space="preserve">. EN ISO 15011-1:2009. </w:t>
      </w:r>
      <w:r w:rsidR="003146A1" w:rsidRPr="00A70543">
        <w:rPr>
          <w:rFonts w:cs="Arial"/>
          <w:b w:val="0"/>
          <w:sz w:val="20"/>
        </w:rPr>
        <w:t>Health and safety in welding and allied processes. Laboratory method for sampling fume and gases. Determination of fume emission rate during arc welding and collection of fume for analysis</w:t>
      </w:r>
    </w:p>
    <w:p w14:paraId="12D6F9EA" w14:textId="77777777" w:rsidR="003146A1" w:rsidRPr="00A70543" w:rsidRDefault="003146A1" w:rsidP="00437AB0">
      <w:pPr>
        <w:jc w:val="both"/>
        <w:rPr>
          <w:rFonts w:cs="Arial"/>
          <w:bCs/>
          <w:szCs w:val="20"/>
        </w:rPr>
      </w:pPr>
    </w:p>
    <w:p w14:paraId="5C3E43AC" w14:textId="07F9D4B1" w:rsidR="003146A1" w:rsidRPr="00A70543" w:rsidRDefault="007A394E" w:rsidP="00437AB0">
      <w:pPr>
        <w:pStyle w:val="Bijschrift"/>
        <w:jc w:val="both"/>
        <w:rPr>
          <w:rStyle w:val="st1"/>
          <w:rFonts w:cs="Arial"/>
          <w:b w:val="0"/>
          <w:sz w:val="20"/>
          <w:lang w:val="fr-FR"/>
        </w:rPr>
      </w:pPr>
      <w:r w:rsidRPr="00A70543">
        <w:rPr>
          <w:rFonts w:cs="Arial"/>
          <w:b w:val="0"/>
          <w:sz w:val="20"/>
          <w:lang w:val="fr-FR"/>
        </w:rPr>
        <w:fldChar w:fldCharType="begin"/>
      </w:r>
      <w:r w:rsidR="003146A1" w:rsidRPr="00A70543">
        <w:rPr>
          <w:rFonts w:cs="Arial"/>
          <w:b w:val="0"/>
          <w:sz w:val="20"/>
          <w:lang w:val="fr-FR"/>
        </w:rPr>
        <w:instrText xml:space="preserve"> SEQ ref \* ARABIC </w:instrText>
      </w:r>
      <w:r w:rsidRPr="00A70543">
        <w:rPr>
          <w:rFonts w:cs="Arial"/>
          <w:b w:val="0"/>
          <w:sz w:val="20"/>
          <w:lang w:val="fr-FR"/>
        </w:rPr>
        <w:fldChar w:fldCharType="separate"/>
      </w:r>
      <w:bookmarkStart w:id="12" w:name="_Ref340850137"/>
      <w:r w:rsidR="005E36AB">
        <w:rPr>
          <w:rFonts w:cs="Arial"/>
          <w:b w:val="0"/>
          <w:noProof/>
          <w:sz w:val="20"/>
          <w:lang w:val="fr-FR"/>
        </w:rPr>
        <w:t>13</w:t>
      </w:r>
      <w:bookmarkEnd w:id="12"/>
      <w:r w:rsidRPr="00A70543">
        <w:rPr>
          <w:rFonts w:cs="Arial"/>
          <w:b w:val="0"/>
          <w:sz w:val="20"/>
          <w:lang w:val="fr-FR"/>
        </w:rPr>
        <w:fldChar w:fldCharType="end"/>
      </w:r>
      <w:r w:rsidR="003146A1" w:rsidRPr="00A70543">
        <w:rPr>
          <w:rFonts w:cs="Arial"/>
          <w:b w:val="0"/>
          <w:sz w:val="20"/>
          <w:lang w:val="fr-FR"/>
        </w:rPr>
        <w:t>.</w:t>
      </w:r>
      <w:r w:rsidR="003146A1" w:rsidRPr="00A70543">
        <w:rPr>
          <w:rStyle w:val="st1"/>
          <w:rFonts w:cs="Arial"/>
          <w:b w:val="0"/>
          <w:sz w:val="20"/>
          <w:lang w:val="fr-FR"/>
        </w:rPr>
        <w:t xml:space="preserve"> Les fumées de soudage et des techniques connexes, ED 6132, INRS (2012)</w:t>
      </w:r>
    </w:p>
    <w:p w14:paraId="5BB70A21" w14:textId="77777777" w:rsidR="003146A1" w:rsidRPr="00A70543" w:rsidRDefault="003146A1" w:rsidP="00437AB0">
      <w:pPr>
        <w:jc w:val="both"/>
        <w:rPr>
          <w:rFonts w:cs="Arial"/>
          <w:szCs w:val="20"/>
          <w:lang w:val="fr-FR"/>
        </w:rPr>
      </w:pPr>
    </w:p>
    <w:p w14:paraId="180C7C5E" w14:textId="1833695B" w:rsidR="003146A1" w:rsidRPr="00A70543" w:rsidRDefault="007A394E" w:rsidP="00437AB0">
      <w:pPr>
        <w:pStyle w:val="Bijschrift"/>
        <w:jc w:val="both"/>
        <w:rPr>
          <w:rFonts w:cs="Arial"/>
          <w:b w:val="0"/>
          <w:sz w:val="20"/>
        </w:rPr>
      </w:pPr>
      <w:r w:rsidRPr="00A70543">
        <w:rPr>
          <w:rFonts w:cs="Arial"/>
          <w:b w:val="0"/>
          <w:sz w:val="20"/>
        </w:rPr>
        <w:fldChar w:fldCharType="begin"/>
      </w:r>
      <w:r w:rsidR="003146A1" w:rsidRPr="00A70543">
        <w:rPr>
          <w:rFonts w:cs="Arial"/>
          <w:b w:val="0"/>
          <w:sz w:val="20"/>
        </w:rPr>
        <w:instrText xml:space="preserve"> SEQ ref \* ARABIC </w:instrText>
      </w:r>
      <w:r w:rsidRPr="00A70543">
        <w:rPr>
          <w:rFonts w:cs="Arial"/>
          <w:b w:val="0"/>
          <w:sz w:val="20"/>
        </w:rPr>
        <w:fldChar w:fldCharType="separate"/>
      </w:r>
      <w:r w:rsidR="005E36AB">
        <w:rPr>
          <w:rFonts w:cs="Arial"/>
          <w:b w:val="0"/>
          <w:noProof/>
          <w:sz w:val="20"/>
        </w:rPr>
        <w:t>14</w:t>
      </w:r>
      <w:r w:rsidRPr="00A70543">
        <w:rPr>
          <w:rFonts w:cs="Arial"/>
          <w:b w:val="0"/>
          <w:sz w:val="20"/>
        </w:rPr>
        <w:fldChar w:fldCharType="end"/>
      </w:r>
      <w:r w:rsidR="003146A1" w:rsidRPr="00A70543">
        <w:rPr>
          <w:rFonts w:cs="Arial"/>
          <w:b w:val="0"/>
          <w:sz w:val="20"/>
        </w:rPr>
        <w:t>.</w:t>
      </w:r>
      <w:r w:rsidR="003146A1" w:rsidRPr="00A70543">
        <w:rPr>
          <w:rFonts w:cs="Arial"/>
          <w:b w:val="0"/>
          <w:bCs w:val="0"/>
          <w:sz w:val="20"/>
        </w:rPr>
        <w:t xml:space="preserve">Welding Guideline, Manitoba Labour </w:t>
      </w:r>
      <w:r w:rsidR="003146A1" w:rsidRPr="00A70543">
        <w:rPr>
          <w:rFonts w:cs="Arial"/>
          <w:b w:val="0"/>
          <w:sz w:val="20"/>
        </w:rPr>
        <w:t>Workplace Safety and Health (2000)</w:t>
      </w:r>
    </w:p>
    <w:p w14:paraId="320BD699" w14:textId="77777777" w:rsidR="003146A1" w:rsidRPr="00A70543" w:rsidRDefault="003146A1" w:rsidP="00437AB0">
      <w:pPr>
        <w:jc w:val="both"/>
        <w:rPr>
          <w:rFonts w:cs="Arial"/>
          <w:szCs w:val="20"/>
        </w:rPr>
      </w:pPr>
    </w:p>
    <w:p w14:paraId="0B348B1F" w14:textId="2188C267" w:rsidR="003146A1" w:rsidRPr="00A70543" w:rsidRDefault="007A394E" w:rsidP="00437AB0">
      <w:pPr>
        <w:autoSpaceDE w:val="0"/>
        <w:autoSpaceDN w:val="0"/>
        <w:adjustRightInd w:val="0"/>
        <w:jc w:val="both"/>
        <w:rPr>
          <w:rFonts w:cs="Arial"/>
          <w:szCs w:val="20"/>
        </w:rPr>
      </w:pPr>
      <w:r w:rsidRPr="00A70543">
        <w:rPr>
          <w:rFonts w:cs="Arial"/>
          <w:szCs w:val="20"/>
        </w:rPr>
        <w:fldChar w:fldCharType="begin"/>
      </w:r>
      <w:r w:rsidR="003146A1" w:rsidRPr="00A70543">
        <w:rPr>
          <w:rFonts w:cs="Arial"/>
          <w:szCs w:val="20"/>
        </w:rPr>
        <w:instrText xml:space="preserve"> SEQ ref \* ARABIC </w:instrText>
      </w:r>
      <w:r w:rsidRPr="00A70543">
        <w:rPr>
          <w:rFonts w:cs="Arial"/>
          <w:szCs w:val="20"/>
        </w:rPr>
        <w:fldChar w:fldCharType="separate"/>
      </w:r>
      <w:bookmarkStart w:id="13" w:name="_Ref340850139"/>
      <w:r w:rsidR="005E36AB">
        <w:rPr>
          <w:rFonts w:cs="Arial"/>
          <w:noProof/>
          <w:szCs w:val="20"/>
        </w:rPr>
        <w:t>15</w:t>
      </w:r>
      <w:bookmarkEnd w:id="13"/>
      <w:r w:rsidRPr="00A70543">
        <w:rPr>
          <w:rFonts w:cs="Arial"/>
          <w:szCs w:val="20"/>
        </w:rPr>
        <w:fldChar w:fldCharType="end"/>
      </w:r>
      <w:r w:rsidR="003146A1" w:rsidRPr="00A70543">
        <w:rPr>
          <w:rFonts w:cs="Arial"/>
          <w:szCs w:val="20"/>
        </w:rPr>
        <w:t xml:space="preserve">. A Guide to Health Hazards and Hazard Control Measures with Respect to Welding and Allied Processes, Human </w:t>
      </w:r>
      <w:proofErr w:type="spellStart"/>
      <w:r w:rsidR="003146A1" w:rsidRPr="00A70543">
        <w:rPr>
          <w:rFonts w:cs="Arial"/>
          <w:szCs w:val="20"/>
        </w:rPr>
        <w:t>Ressources</w:t>
      </w:r>
      <w:proofErr w:type="spellEnd"/>
      <w:r w:rsidR="003146A1" w:rsidRPr="00A70543">
        <w:rPr>
          <w:rFonts w:cs="Arial"/>
          <w:szCs w:val="20"/>
        </w:rPr>
        <w:t xml:space="preserve"> and Social Development Canada</w:t>
      </w:r>
    </w:p>
    <w:p w14:paraId="79C9C813" w14:textId="77777777" w:rsidR="003146A1" w:rsidRPr="00A70543" w:rsidRDefault="003146A1" w:rsidP="00437AB0">
      <w:pPr>
        <w:jc w:val="both"/>
        <w:rPr>
          <w:rFonts w:cs="Arial"/>
          <w:szCs w:val="20"/>
        </w:rPr>
      </w:pPr>
    </w:p>
    <w:p w14:paraId="4D0D7A5C" w14:textId="5545907F" w:rsidR="003146A1" w:rsidRPr="00A70543" w:rsidRDefault="007A394E" w:rsidP="00437AB0">
      <w:pPr>
        <w:keepNext/>
        <w:jc w:val="both"/>
        <w:rPr>
          <w:rFonts w:cs="Arial"/>
          <w:szCs w:val="20"/>
        </w:rPr>
      </w:pPr>
      <w:r w:rsidRPr="00A70543">
        <w:rPr>
          <w:rFonts w:cs="Arial"/>
          <w:szCs w:val="20"/>
        </w:rPr>
        <w:fldChar w:fldCharType="begin"/>
      </w:r>
      <w:r w:rsidR="003146A1" w:rsidRPr="00A70543">
        <w:rPr>
          <w:rFonts w:cs="Arial"/>
          <w:szCs w:val="20"/>
        </w:rPr>
        <w:instrText xml:space="preserve"> SEQ ref \* ARABIC </w:instrText>
      </w:r>
      <w:r w:rsidRPr="00A70543">
        <w:rPr>
          <w:rFonts w:cs="Arial"/>
          <w:szCs w:val="20"/>
        </w:rPr>
        <w:fldChar w:fldCharType="separate"/>
      </w:r>
      <w:bookmarkStart w:id="14" w:name="_Ref342393468"/>
      <w:r w:rsidR="005E36AB">
        <w:rPr>
          <w:rFonts w:cs="Arial"/>
          <w:noProof/>
          <w:szCs w:val="20"/>
        </w:rPr>
        <w:t>16</w:t>
      </w:r>
      <w:bookmarkEnd w:id="14"/>
      <w:r w:rsidRPr="00A70543">
        <w:rPr>
          <w:rFonts w:cs="Arial"/>
          <w:szCs w:val="20"/>
        </w:rPr>
        <w:fldChar w:fldCharType="end"/>
      </w:r>
      <w:r w:rsidR="003146A1" w:rsidRPr="00A70543">
        <w:rPr>
          <w:rFonts w:cs="Arial"/>
          <w:szCs w:val="20"/>
        </w:rPr>
        <w:t xml:space="preserve">. Particulate fume generation in arc welding processes, R. F. </w:t>
      </w:r>
      <w:proofErr w:type="spellStart"/>
      <w:r w:rsidR="003146A1" w:rsidRPr="00A70543">
        <w:rPr>
          <w:rFonts w:cs="Arial"/>
          <w:szCs w:val="20"/>
        </w:rPr>
        <w:t>Heile</w:t>
      </w:r>
      <w:proofErr w:type="spellEnd"/>
      <w:r w:rsidR="003146A1" w:rsidRPr="00A70543">
        <w:rPr>
          <w:rFonts w:cs="Arial"/>
          <w:szCs w:val="20"/>
        </w:rPr>
        <w:t xml:space="preserve"> and D.C. Hill, Welding Journal 54(7), 201s-210s (1975)</w:t>
      </w:r>
    </w:p>
    <w:p w14:paraId="191C0633" w14:textId="77777777" w:rsidR="003146A1" w:rsidRPr="00A70543" w:rsidRDefault="003146A1" w:rsidP="00437AB0">
      <w:pPr>
        <w:jc w:val="both"/>
        <w:rPr>
          <w:rFonts w:cs="Arial"/>
          <w:szCs w:val="20"/>
        </w:rPr>
      </w:pPr>
    </w:p>
    <w:p w14:paraId="63267FC8" w14:textId="2E75025A" w:rsidR="003146A1" w:rsidRPr="00A70543" w:rsidRDefault="007A394E" w:rsidP="00437AB0">
      <w:pPr>
        <w:pStyle w:val="Bijschrift"/>
        <w:jc w:val="both"/>
        <w:rPr>
          <w:rFonts w:cs="Arial"/>
          <w:b w:val="0"/>
          <w:sz w:val="20"/>
        </w:rPr>
      </w:pPr>
      <w:r w:rsidRPr="00A70543">
        <w:rPr>
          <w:rFonts w:cs="Arial"/>
          <w:b w:val="0"/>
          <w:sz w:val="20"/>
        </w:rPr>
        <w:fldChar w:fldCharType="begin"/>
      </w:r>
      <w:r w:rsidR="003146A1" w:rsidRPr="00A70543">
        <w:rPr>
          <w:rFonts w:cs="Arial"/>
          <w:b w:val="0"/>
          <w:sz w:val="20"/>
        </w:rPr>
        <w:instrText xml:space="preserve"> SEQ ref \* ARABIC </w:instrText>
      </w:r>
      <w:r w:rsidRPr="00A70543">
        <w:rPr>
          <w:rFonts w:cs="Arial"/>
          <w:b w:val="0"/>
          <w:sz w:val="20"/>
        </w:rPr>
        <w:fldChar w:fldCharType="separate"/>
      </w:r>
      <w:r w:rsidR="005E36AB">
        <w:rPr>
          <w:rFonts w:cs="Arial"/>
          <w:b w:val="0"/>
          <w:noProof/>
          <w:sz w:val="20"/>
        </w:rPr>
        <w:t>17</w:t>
      </w:r>
      <w:r w:rsidRPr="00A70543">
        <w:rPr>
          <w:rFonts w:cs="Arial"/>
          <w:b w:val="0"/>
          <w:sz w:val="20"/>
        </w:rPr>
        <w:fldChar w:fldCharType="end"/>
      </w:r>
      <w:r w:rsidR="003146A1" w:rsidRPr="00A70543">
        <w:rPr>
          <w:rFonts w:cs="Arial"/>
          <w:b w:val="0"/>
          <w:sz w:val="20"/>
        </w:rPr>
        <w:t xml:space="preserve">. Some considerations about formation mechanism of welding fumes, M. Kobayashi </w:t>
      </w:r>
      <w:r w:rsidR="003146A1" w:rsidRPr="00A70543">
        <w:rPr>
          <w:rFonts w:cs="Arial"/>
          <w:b w:val="0"/>
          <w:i/>
          <w:sz w:val="20"/>
        </w:rPr>
        <w:t>and al.</w:t>
      </w:r>
      <w:r w:rsidR="003146A1" w:rsidRPr="00A70543">
        <w:rPr>
          <w:rFonts w:cs="Arial"/>
          <w:b w:val="0"/>
          <w:sz w:val="20"/>
        </w:rPr>
        <w:t>, Welding in the world 16(11/12), 238-249 (1978)</w:t>
      </w:r>
    </w:p>
    <w:p w14:paraId="570110C5" w14:textId="77777777" w:rsidR="003146A1" w:rsidRPr="00A70543" w:rsidRDefault="003146A1" w:rsidP="00437AB0">
      <w:pPr>
        <w:jc w:val="both"/>
        <w:rPr>
          <w:rFonts w:cs="Arial"/>
          <w:szCs w:val="20"/>
        </w:rPr>
      </w:pPr>
    </w:p>
    <w:p w14:paraId="5EED2BBB" w14:textId="7CDC2F5C" w:rsidR="003146A1" w:rsidRPr="00A70543" w:rsidRDefault="007A394E" w:rsidP="00437AB0">
      <w:pPr>
        <w:pStyle w:val="Bijschrift"/>
        <w:jc w:val="both"/>
        <w:rPr>
          <w:rFonts w:cs="Arial"/>
          <w:b w:val="0"/>
          <w:sz w:val="20"/>
        </w:rPr>
      </w:pPr>
      <w:r w:rsidRPr="00A70543">
        <w:rPr>
          <w:rFonts w:cs="Arial"/>
          <w:b w:val="0"/>
          <w:sz w:val="20"/>
        </w:rPr>
        <w:fldChar w:fldCharType="begin"/>
      </w:r>
      <w:r w:rsidR="003146A1" w:rsidRPr="00A70543">
        <w:rPr>
          <w:rFonts w:cs="Arial"/>
          <w:b w:val="0"/>
          <w:sz w:val="20"/>
        </w:rPr>
        <w:instrText xml:space="preserve"> SEQ ref \* ARABIC </w:instrText>
      </w:r>
      <w:r w:rsidRPr="00A70543">
        <w:rPr>
          <w:rFonts w:cs="Arial"/>
          <w:b w:val="0"/>
          <w:sz w:val="20"/>
        </w:rPr>
        <w:fldChar w:fldCharType="separate"/>
      </w:r>
      <w:bookmarkStart w:id="15" w:name="_Ref342393472"/>
      <w:r w:rsidR="005E36AB">
        <w:rPr>
          <w:rFonts w:cs="Arial"/>
          <w:b w:val="0"/>
          <w:noProof/>
          <w:sz w:val="20"/>
        </w:rPr>
        <w:t>18</w:t>
      </w:r>
      <w:bookmarkEnd w:id="15"/>
      <w:r w:rsidRPr="00A70543">
        <w:rPr>
          <w:rFonts w:cs="Arial"/>
          <w:b w:val="0"/>
          <w:sz w:val="20"/>
        </w:rPr>
        <w:fldChar w:fldCharType="end"/>
      </w:r>
      <w:r w:rsidR="003146A1" w:rsidRPr="00A70543">
        <w:rPr>
          <w:rFonts w:cs="Arial"/>
          <w:b w:val="0"/>
          <w:sz w:val="20"/>
        </w:rPr>
        <w:t xml:space="preserve">. New approach would help control welding fumes at source (MIG and MMA) Part two: MIG fumes, C.N. </w:t>
      </w:r>
      <w:proofErr w:type="spellStart"/>
      <w:r w:rsidR="003146A1" w:rsidRPr="00A70543">
        <w:rPr>
          <w:rFonts w:cs="Arial"/>
          <w:b w:val="0"/>
          <w:sz w:val="20"/>
        </w:rPr>
        <w:t>Gray</w:t>
      </w:r>
      <w:proofErr w:type="spellEnd"/>
      <w:r w:rsidR="003146A1" w:rsidRPr="00A70543">
        <w:rPr>
          <w:rFonts w:cs="Arial"/>
          <w:b w:val="0"/>
          <w:sz w:val="20"/>
        </w:rPr>
        <w:t xml:space="preserve"> </w:t>
      </w:r>
      <w:r w:rsidR="003146A1" w:rsidRPr="00A70543">
        <w:rPr>
          <w:rFonts w:cs="Arial"/>
          <w:b w:val="0"/>
          <w:i/>
          <w:sz w:val="20"/>
        </w:rPr>
        <w:t>and al.</w:t>
      </w:r>
      <w:r w:rsidR="003146A1" w:rsidRPr="00A70543">
        <w:rPr>
          <w:rFonts w:cs="Arial"/>
          <w:b w:val="0"/>
          <w:sz w:val="20"/>
        </w:rPr>
        <w:t>, Welding and Fabrication October, 393-397 (1982)</w:t>
      </w:r>
    </w:p>
    <w:p w14:paraId="4BB3A0CA" w14:textId="77777777" w:rsidR="003146A1" w:rsidRPr="00A70543" w:rsidRDefault="003146A1" w:rsidP="00437AB0">
      <w:pPr>
        <w:jc w:val="both"/>
        <w:rPr>
          <w:rFonts w:cs="Arial"/>
          <w:szCs w:val="20"/>
        </w:rPr>
      </w:pPr>
    </w:p>
    <w:p w14:paraId="452C48E3" w14:textId="47354F1D" w:rsidR="003146A1" w:rsidRPr="00A70543" w:rsidRDefault="007A394E" w:rsidP="00437AB0">
      <w:pPr>
        <w:pStyle w:val="Bijschrift"/>
        <w:jc w:val="both"/>
        <w:rPr>
          <w:rFonts w:cs="Arial"/>
          <w:b w:val="0"/>
          <w:sz w:val="20"/>
        </w:rPr>
      </w:pPr>
      <w:r w:rsidRPr="00A70543">
        <w:rPr>
          <w:rFonts w:cs="Arial"/>
          <w:b w:val="0"/>
          <w:sz w:val="20"/>
        </w:rPr>
        <w:fldChar w:fldCharType="begin"/>
      </w:r>
      <w:r w:rsidR="003146A1" w:rsidRPr="00A70543">
        <w:rPr>
          <w:rFonts w:cs="Arial"/>
          <w:b w:val="0"/>
          <w:sz w:val="20"/>
        </w:rPr>
        <w:instrText xml:space="preserve"> SEQ ref \* ARABIC </w:instrText>
      </w:r>
      <w:r w:rsidRPr="00A70543">
        <w:rPr>
          <w:rFonts w:cs="Arial"/>
          <w:b w:val="0"/>
          <w:sz w:val="20"/>
        </w:rPr>
        <w:fldChar w:fldCharType="separate"/>
      </w:r>
      <w:bookmarkStart w:id="16" w:name="_Ref340836439"/>
      <w:r w:rsidR="005E36AB">
        <w:rPr>
          <w:rFonts w:cs="Arial"/>
          <w:b w:val="0"/>
          <w:noProof/>
          <w:sz w:val="20"/>
        </w:rPr>
        <w:t>19</w:t>
      </w:r>
      <w:bookmarkEnd w:id="16"/>
      <w:r w:rsidRPr="00A70543">
        <w:rPr>
          <w:rFonts w:cs="Arial"/>
          <w:b w:val="0"/>
          <w:sz w:val="20"/>
        </w:rPr>
        <w:fldChar w:fldCharType="end"/>
      </w:r>
      <w:r w:rsidR="003146A1" w:rsidRPr="00A70543">
        <w:rPr>
          <w:rFonts w:cs="Arial"/>
          <w:b w:val="0"/>
          <w:sz w:val="20"/>
        </w:rPr>
        <w:t xml:space="preserve">. Chromium and </w:t>
      </w:r>
      <w:r w:rsidR="003146A1" w:rsidRPr="00A70543">
        <w:rPr>
          <w:rStyle w:val="singlehighlightclasssearchtoken"/>
          <w:rFonts w:cs="Arial"/>
          <w:b w:val="0"/>
          <w:sz w:val="20"/>
        </w:rPr>
        <w:t>nickel</w:t>
      </w:r>
      <w:r w:rsidR="003146A1" w:rsidRPr="00A70543">
        <w:rPr>
          <w:rFonts w:cs="Arial"/>
          <w:b w:val="0"/>
          <w:sz w:val="20"/>
        </w:rPr>
        <w:t xml:space="preserve"> aerosols in stainless steel manufacturing, grinding and </w:t>
      </w:r>
      <w:r w:rsidR="003146A1" w:rsidRPr="00A70543">
        <w:rPr>
          <w:rStyle w:val="singlehighlightclasssearchtoken"/>
          <w:rFonts w:cs="Arial"/>
          <w:b w:val="0"/>
          <w:sz w:val="20"/>
        </w:rPr>
        <w:t xml:space="preserve">welding, M. </w:t>
      </w:r>
      <w:proofErr w:type="spellStart"/>
      <w:r w:rsidR="003146A1" w:rsidRPr="00A70543">
        <w:rPr>
          <w:rStyle w:val="singlehighlightclasssearchtoken"/>
          <w:rFonts w:cs="Arial"/>
          <w:b w:val="0"/>
          <w:sz w:val="20"/>
        </w:rPr>
        <w:t>Koponen</w:t>
      </w:r>
      <w:proofErr w:type="spellEnd"/>
      <w:r w:rsidR="003146A1" w:rsidRPr="00A70543">
        <w:rPr>
          <w:rStyle w:val="singlehighlightclasssearchtoken"/>
          <w:rFonts w:cs="Arial"/>
          <w:b w:val="0"/>
          <w:sz w:val="20"/>
        </w:rPr>
        <w:t xml:space="preserve"> </w:t>
      </w:r>
      <w:r w:rsidR="003146A1" w:rsidRPr="00A70543">
        <w:rPr>
          <w:rFonts w:cs="Arial"/>
          <w:b w:val="0"/>
          <w:i/>
          <w:sz w:val="20"/>
        </w:rPr>
        <w:t>and al</w:t>
      </w:r>
      <w:r w:rsidR="003146A1" w:rsidRPr="00A70543">
        <w:rPr>
          <w:rFonts w:cs="Arial"/>
          <w:b w:val="0"/>
          <w:sz w:val="20"/>
        </w:rPr>
        <w:t>.</w:t>
      </w:r>
      <w:r w:rsidR="003146A1" w:rsidRPr="00A70543">
        <w:rPr>
          <w:rStyle w:val="singlehighlightclasssearchtoken"/>
          <w:rFonts w:cs="Arial"/>
          <w:b w:val="0"/>
          <w:sz w:val="20"/>
        </w:rPr>
        <w:t xml:space="preserve">, </w:t>
      </w:r>
      <w:r w:rsidR="003146A1" w:rsidRPr="00A70543">
        <w:rPr>
          <w:rFonts w:cs="Arial"/>
          <w:b w:val="0"/>
          <w:sz w:val="20"/>
        </w:rPr>
        <w:t>American Industrial Hygiene Association Journal, 42 (8), 596-601 (1981)</w:t>
      </w:r>
    </w:p>
    <w:p w14:paraId="4EF50EB2" w14:textId="77777777" w:rsidR="003146A1" w:rsidRPr="00A70543" w:rsidRDefault="003146A1" w:rsidP="00437AB0">
      <w:pPr>
        <w:jc w:val="both"/>
        <w:rPr>
          <w:rFonts w:cs="Arial"/>
          <w:szCs w:val="20"/>
        </w:rPr>
      </w:pPr>
    </w:p>
    <w:p w14:paraId="2A41A186" w14:textId="47217DD0" w:rsidR="003146A1" w:rsidRPr="00A70543" w:rsidRDefault="007A394E" w:rsidP="00437AB0">
      <w:pPr>
        <w:pStyle w:val="Bijschrift"/>
        <w:jc w:val="both"/>
        <w:rPr>
          <w:rStyle w:val="Zwaar"/>
          <w:rFonts w:cs="Arial"/>
          <w:bCs/>
          <w:color w:val="000000"/>
          <w:sz w:val="20"/>
        </w:rPr>
      </w:pPr>
      <w:r w:rsidRPr="00A70543">
        <w:rPr>
          <w:rFonts w:cs="Arial"/>
          <w:b w:val="0"/>
          <w:sz w:val="20"/>
        </w:rPr>
        <w:fldChar w:fldCharType="begin"/>
      </w:r>
      <w:r w:rsidR="003146A1" w:rsidRPr="00A70543">
        <w:rPr>
          <w:rFonts w:cs="Arial"/>
          <w:b w:val="0"/>
          <w:sz w:val="20"/>
        </w:rPr>
        <w:instrText xml:space="preserve"> SEQ ref \* ARABIC </w:instrText>
      </w:r>
      <w:r w:rsidRPr="00A70543">
        <w:rPr>
          <w:rFonts w:cs="Arial"/>
          <w:b w:val="0"/>
          <w:sz w:val="20"/>
        </w:rPr>
        <w:fldChar w:fldCharType="separate"/>
      </w:r>
      <w:bookmarkStart w:id="17" w:name="_Ref340835472"/>
      <w:r w:rsidR="005E36AB">
        <w:rPr>
          <w:rFonts w:cs="Arial"/>
          <w:b w:val="0"/>
          <w:noProof/>
          <w:sz w:val="20"/>
        </w:rPr>
        <w:t>20</w:t>
      </w:r>
      <w:bookmarkEnd w:id="17"/>
      <w:r w:rsidRPr="00A70543">
        <w:rPr>
          <w:rFonts w:cs="Arial"/>
          <w:b w:val="0"/>
          <w:sz w:val="20"/>
        </w:rPr>
        <w:fldChar w:fldCharType="end"/>
      </w:r>
      <w:r w:rsidR="003146A1" w:rsidRPr="00A70543">
        <w:rPr>
          <w:rFonts w:cs="Arial"/>
          <w:b w:val="0"/>
          <w:sz w:val="20"/>
        </w:rPr>
        <w:t xml:space="preserve">. Investigation on crystalline materials in welding fumes of covered electrodes, M. Kobayashi and S. </w:t>
      </w:r>
      <w:proofErr w:type="spellStart"/>
      <w:r w:rsidR="003146A1" w:rsidRPr="00A70543">
        <w:rPr>
          <w:rFonts w:cs="Arial"/>
          <w:b w:val="0"/>
          <w:sz w:val="20"/>
        </w:rPr>
        <w:t>Tsutsumi</w:t>
      </w:r>
      <w:proofErr w:type="spellEnd"/>
      <w:r w:rsidR="003146A1" w:rsidRPr="00A70543">
        <w:rPr>
          <w:rFonts w:cs="Arial"/>
          <w:b w:val="0"/>
          <w:sz w:val="20"/>
        </w:rPr>
        <w:t>,</w:t>
      </w:r>
      <w:r w:rsidR="003146A1" w:rsidRPr="00A70543">
        <w:rPr>
          <w:rFonts w:cs="Arial"/>
          <w:b w:val="0"/>
          <w:iCs/>
          <w:sz w:val="20"/>
        </w:rPr>
        <w:t xml:space="preserve"> Proceedings of the International Conference on Health Hazards and Biological Effects of Welding Fumes and Gases</w:t>
      </w:r>
      <w:r w:rsidR="003146A1" w:rsidRPr="00A70543">
        <w:rPr>
          <w:rFonts w:cs="Arial"/>
          <w:b w:val="0"/>
          <w:sz w:val="20"/>
        </w:rPr>
        <w:t xml:space="preserve">, eds. R. M. Stern, A. Berlin, A. Fletcher, K. </w:t>
      </w:r>
      <w:proofErr w:type="spellStart"/>
      <w:r w:rsidR="003146A1" w:rsidRPr="00A70543">
        <w:rPr>
          <w:rFonts w:cs="Arial"/>
          <w:b w:val="0"/>
          <w:sz w:val="20"/>
        </w:rPr>
        <w:t>Hemminki</w:t>
      </w:r>
      <w:proofErr w:type="spellEnd"/>
      <w:r w:rsidR="003146A1" w:rsidRPr="00A70543">
        <w:rPr>
          <w:rFonts w:cs="Arial"/>
          <w:b w:val="0"/>
          <w:sz w:val="20"/>
        </w:rPr>
        <w:t xml:space="preserve">, J. </w:t>
      </w:r>
      <w:proofErr w:type="spellStart"/>
      <w:r w:rsidR="003146A1" w:rsidRPr="00A70543">
        <w:rPr>
          <w:rFonts w:cs="Arial"/>
          <w:b w:val="0"/>
          <w:sz w:val="20"/>
        </w:rPr>
        <w:t>Jarvisalo</w:t>
      </w:r>
      <w:proofErr w:type="spellEnd"/>
      <w:r w:rsidR="003146A1" w:rsidRPr="00A70543">
        <w:rPr>
          <w:rFonts w:cs="Arial"/>
          <w:b w:val="0"/>
          <w:sz w:val="20"/>
        </w:rPr>
        <w:t xml:space="preserve"> and J. </w:t>
      </w:r>
      <w:proofErr w:type="spellStart"/>
      <w:r w:rsidR="003146A1" w:rsidRPr="00A70543">
        <w:rPr>
          <w:rFonts w:cs="Arial"/>
          <w:b w:val="0"/>
          <w:sz w:val="20"/>
        </w:rPr>
        <w:t>Peto</w:t>
      </w:r>
      <w:proofErr w:type="spellEnd"/>
      <w:r w:rsidR="003146A1" w:rsidRPr="00A70543">
        <w:rPr>
          <w:rFonts w:cs="Arial"/>
          <w:b w:val="0"/>
          <w:sz w:val="20"/>
        </w:rPr>
        <w:t xml:space="preserve">, pp. 77–80,Amsterdam, </w:t>
      </w:r>
      <w:proofErr w:type="spellStart"/>
      <w:r w:rsidR="003146A1" w:rsidRPr="00A70543">
        <w:rPr>
          <w:rFonts w:cs="Arial"/>
          <w:b w:val="0"/>
          <w:sz w:val="20"/>
        </w:rPr>
        <w:t>Excerpta</w:t>
      </w:r>
      <w:proofErr w:type="spellEnd"/>
      <w:r w:rsidR="003146A1" w:rsidRPr="00A70543">
        <w:rPr>
          <w:rFonts w:cs="Arial"/>
          <w:b w:val="0"/>
          <w:sz w:val="20"/>
        </w:rPr>
        <w:t xml:space="preserve"> </w:t>
      </w:r>
      <w:proofErr w:type="spellStart"/>
      <w:r w:rsidR="003146A1" w:rsidRPr="00A70543">
        <w:rPr>
          <w:rFonts w:cs="Arial"/>
          <w:b w:val="0"/>
          <w:sz w:val="20"/>
        </w:rPr>
        <w:t>Medica</w:t>
      </w:r>
      <w:proofErr w:type="spellEnd"/>
      <w:r w:rsidR="003146A1" w:rsidRPr="00A70543">
        <w:rPr>
          <w:rFonts w:cs="Arial"/>
          <w:b w:val="0"/>
          <w:sz w:val="20"/>
        </w:rPr>
        <w:t xml:space="preserve"> (1986)</w:t>
      </w:r>
    </w:p>
    <w:p w14:paraId="32DE69DF" w14:textId="77777777" w:rsidR="003146A1" w:rsidRPr="00A70543" w:rsidRDefault="003146A1" w:rsidP="00437AB0">
      <w:pPr>
        <w:jc w:val="both"/>
        <w:rPr>
          <w:rFonts w:cs="Arial"/>
          <w:bCs/>
          <w:szCs w:val="20"/>
        </w:rPr>
      </w:pPr>
    </w:p>
    <w:p w14:paraId="199061D6" w14:textId="13930983" w:rsidR="003146A1" w:rsidRPr="00A70543" w:rsidRDefault="007A394E" w:rsidP="00437AB0">
      <w:pPr>
        <w:pStyle w:val="Bijschrift"/>
        <w:jc w:val="both"/>
        <w:rPr>
          <w:rStyle w:val="Zwaar"/>
          <w:rFonts w:cs="Arial"/>
          <w:bCs/>
          <w:color w:val="000000"/>
          <w:sz w:val="20"/>
        </w:rPr>
      </w:pPr>
      <w:r w:rsidRPr="00A70543">
        <w:rPr>
          <w:rFonts w:cs="Arial"/>
          <w:b w:val="0"/>
          <w:bCs w:val="0"/>
          <w:sz w:val="20"/>
        </w:rPr>
        <w:fldChar w:fldCharType="begin"/>
      </w:r>
      <w:r w:rsidR="003146A1" w:rsidRPr="00A70543">
        <w:rPr>
          <w:rFonts w:cs="Arial"/>
          <w:b w:val="0"/>
          <w:bCs w:val="0"/>
          <w:sz w:val="20"/>
        </w:rPr>
        <w:instrText xml:space="preserve"> SEQ ref \* ARABIC </w:instrText>
      </w:r>
      <w:r w:rsidRPr="00A70543">
        <w:rPr>
          <w:rFonts w:cs="Arial"/>
          <w:b w:val="0"/>
          <w:bCs w:val="0"/>
          <w:sz w:val="20"/>
        </w:rPr>
        <w:fldChar w:fldCharType="separate"/>
      </w:r>
      <w:bookmarkStart w:id="18" w:name="_Ref340835474"/>
      <w:r w:rsidR="005E36AB">
        <w:rPr>
          <w:rFonts w:cs="Arial"/>
          <w:b w:val="0"/>
          <w:bCs w:val="0"/>
          <w:noProof/>
          <w:sz w:val="20"/>
        </w:rPr>
        <w:t>21</w:t>
      </w:r>
      <w:bookmarkEnd w:id="18"/>
      <w:r w:rsidRPr="00A70543">
        <w:rPr>
          <w:rFonts w:cs="Arial"/>
          <w:b w:val="0"/>
          <w:bCs w:val="0"/>
          <w:sz w:val="20"/>
        </w:rPr>
        <w:fldChar w:fldCharType="end"/>
      </w:r>
      <w:r w:rsidR="003146A1" w:rsidRPr="00A70543">
        <w:rPr>
          <w:rFonts w:cs="Arial"/>
          <w:b w:val="0"/>
          <w:bCs w:val="0"/>
          <w:sz w:val="20"/>
        </w:rPr>
        <w:t xml:space="preserve">. Characterization of Welding Fume Generated by High-Mn Consumables , M. J. </w:t>
      </w:r>
      <w:proofErr w:type="spellStart"/>
      <w:r w:rsidR="003146A1" w:rsidRPr="00A70543">
        <w:rPr>
          <w:rFonts w:cs="Arial"/>
          <w:b w:val="0"/>
          <w:bCs w:val="0"/>
          <w:sz w:val="20"/>
        </w:rPr>
        <w:t>Gonser</w:t>
      </w:r>
      <w:proofErr w:type="spellEnd"/>
      <w:r w:rsidR="003146A1" w:rsidRPr="00A70543">
        <w:rPr>
          <w:rFonts w:cs="Arial"/>
          <w:b w:val="0"/>
          <w:bCs w:val="0"/>
          <w:sz w:val="20"/>
        </w:rPr>
        <w:t xml:space="preserve"> and al.,</w:t>
      </w:r>
      <w:r w:rsidR="003146A1" w:rsidRPr="00A70543">
        <w:rPr>
          <w:rFonts w:cs="Arial"/>
          <w:b w:val="0"/>
          <w:bCs w:val="0"/>
          <w:iCs/>
          <w:sz w:val="20"/>
        </w:rPr>
        <w:t xml:space="preserve"> Welding Journal, 89(2), </w:t>
      </w:r>
      <w:r w:rsidR="003146A1" w:rsidRPr="00A70543">
        <w:rPr>
          <w:rFonts w:cs="Arial"/>
          <w:b w:val="0"/>
          <w:bCs w:val="0"/>
          <w:sz w:val="20"/>
        </w:rPr>
        <w:t>25s-33s (2010)</w:t>
      </w:r>
    </w:p>
    <w:p w14:paraId="53060FB4" w14:textId="77777777" w:rsidR="003146A1" w:rsidRPr="00A70543" w:rsidRDefault="003146A1" w:rsidP="00437AB0">
      <w:pPr>
        <w:jc w:val="both"/>
        <w:rPr>
          <w:rStyle w:val="Zwaar"/>
          <w:rFonts w:cs="Arial"/>
          <w:b w:val="0"/>
          <w:color w:val="000000"/>
          <w:szCs w:val="20"/>
        </w:rPr>
      </w:pPr>
    </w:p>
    <w:p w14:paraId="2A9558BD" w14:textId="12A81970" w:rsidR="003146A1" w:rsidRDefault="007A394E" w:rsidP="00437AB0">
      <w:pPr>
        <w:pStyle w:val="Bijschrift"/>
        <w:jc w:val="both"/>
        <w:rPr>
          <w:rFonts w:cs="Arial"/>
          <w:b w:val="0"/>
          <w:sz w:val="20"/>
        </w:rPr>
      </w:pPr>
      <w:r w:rsidRPr="00A70543">
        <w:rPr>
          <w:rFonts w:cs="Arial"/>
          <w:b w:val="0"/>
          <w:bCs w:val="0"/>
          <w:sz w:val="20"/>
        </w:rPr>
        <w:fldChar w:fldCharType="begin"/>
      </w:r>
      <w:r w:rsidR="003146A1" w:rsidRPr="00A70543">
        <w:rPr>
          <w:rFonts w:cs="Arial"/>
          <w:b w:val="0"/>
          <w:bCs w:val="0"/>
          <w:sz w:val="20"/>
        </w:rPr>
        <w:instrText xml:space="preserve"> SEQ ref \* ARABIC </w:instrText>
      </w:r>
      <w:r w:rsidRPr="00A70543">
        <w:rPr>
          <w:rFonts w:cs="Arial"/>
          <w:b w:val="0"/>
          <w:bCs w:val="0"/>
          <w:sz w:val="20"/>
        </w:rPr>
        <w:fldChar w:fldCharType="separate"/>
      </w:r>
      <w:bookmarkStart w:id="19" w:name="_Ref341443615"/>
      <w:r w:rsidR="005E36AB">
        <w:rPr>
          <w:rFonts w:cs="Arial"/>
          <w:b w:val="0"/>
          <w:bCs w:val="0"/>
          <w:noProof/>
          <w:sz w:val="20"/>
        </w:rPr>
        <w:t>22</w:t>
      </w:r>
      <w:bookmarkEnd w:id="19"/>
      <w:r w:rsidRPr="00A70543">
        <w:rPr>
          <w:rFonts w:cs="Arial"/>
          <w:b w:val="0"/>
          <w:bCs w:val="0"/>
          <w:sz w:val="20"/>
        </w:rPr>
        <w:fldChar w:fldCharType="end"/>
      </w:r>
      <w:r w:rsidR="003146A1" w:rsidRPr="00A70543">
        <w:rPr>
          <w:rFonts w:cs="Arial"/>
          <w:b w:val="0"/>
          <w:bCs w:val="0"/>
          <w:sz w:val="20"/>
        </w:rPr>
        <w:t xml:space="preserve">. Analysis of Fume Formation Rate and Fume Particle Composition for Gas Metal Arc Welding GMAW) of Plain Carbon Steel Using Different Shielding Gas Compositions, </w:t>
      </w:r>
      <w:r w:rsidR="003146A1" w:rsidRPr="00A70543">
        <w:rPr>
          <w:rFonts w:cs="Arial"/>
          <w:b w:val="0"/>
          <w:sz w:val="20"/>
        </w:rPr>
        <w:t>K. R. Carpenter, ISIJ International, Vol. 49 No. 3, 416–420 (2009)</w:t>
      </w:r>
    </w:p>
    <w:p w14:paraId="3E7A172A" w14:textId="48F5A245" w:rsidR="00F24CC5" w:rsidRPr="00F24CC5" w:rsidRDefault="007A394E" w:rsidP="00F24CC5">
      <w:pPr>
        <w:autoSpaceDE w:val="0"/>
        <w:autoSpaceDN w:val="0"/>
        <w:adjustRightInd w:val="0"/>
        <w:spacing w:before="0" w:after="0"/>
        <w:rPr>
          <w:rFonts w:cs="Arial"/>
          <w:szCs w:val="20"/>
          <w:lang w:eastAsia="fr-FR"/>
        </w:rPr>
      </w:pPr>
      <w:r w:rsidRPr="00F24CC5">
        <w:rPr>
          <w:rFonts w:cs="Arial"/>
          <w:b/>
          <w:bCs/>
          <w:szCs w:val="20"/>
          <w:highlight w:val="yellow"/>
        </w:rPr>
        <w:fldChar w:fldCharType="begin"/>
      </w:r>
      <w:r w:rsidR="00F24CC5" w:rsidRPr="00F24CC5">
        <w:rPr>
          <w:rFonts w:cs="Arial"/>
          <w:szCs w:val="20"/>
          <w:highlight w:val="yellow"/>
        </w:rPr>
        <w:instrText xml:space="preserve"> SEQ ref \* ARABIC </w:instrText>
      </w:r>
      <w:r w:rsidRPr="00F24CC5">
        <w:rPr>
          <w:rFonts w:cs="Arial"/>
          <w:b/>
          <w:bCs/>
          <w:szCs w:val="20"/>
          <w:highlight w:val="yellow"/>
        </w:rPr>
        <w:fldChar w:fldCharType="separate"/>
      </w:r>
      <w:r w:rsidR="005E36AB">
        <w:rPr>
          <w:rFonts w:cs="Arial"/>
          <w:noProof/>
          <w:szCs w:val="20"/>
          <w:highlight w:val="yellow"/>
        </w:rPr>
        <w:t>23</w:t>
      </w:r>
      <w:r w:rsidRPr="00F24CC5">
        <w:rPr>
          <w:rFonts w:cs="Arial"/>
          <w:b/>
          <w:bCs/>
          <w:szCs w:val="20"/>
          <w:highlight w:val="yellow"/>
        </w:rPr>
        <w:fldChar w:fldCharType="end"/>
      </w:r>
      <w:r w:rsidR="00F24CC5" w:rsidRPr="00F24CC5">
        <w:rPr>
          <w:rFonts w:cs="Arial"/>
          <w:szCs w:val="20"/>
          <w:highlight w:val="yellow"/>
        </w:rPr>
        <w:t xml:space="preserve">. </w:t>
      </w:r>
      <w:r w:rsidR="00F24CC5" w:rsidRPr="00F24CC5">
        <w:rPr>
          <w:rFonts w:eastAsia="Palatino Linotype" w:cs="Arial"/>
          <w:szCs w:val="20"/>
          <w:highlight w:val="yellow"/>
          <w:lang w:val="en-US" w:eastAsia="en-US"/>
        </w:rPr>
        <w:t xml:space="preserve">Welding fumes from stainless steel gas metal arc processes contain multiple manganese chemical species, M. Keane, </w:t>
      </w:r>
      <w:r w:rsidR="00F24CC5" w:rsidRPr="00F24CC5">
        <w:rPr>
          <w:rFonts w:ascii="AdvPSA403" w:eastAsia="Palatino Linotype" w:hAnsi="AdvPSA403" w:cs="AdvPSA403"/>
          <w:szCs w:val="20"/>
          <w:highlight w:val="yellow"/>
          <w:lang w:val="en-US" w:eastAsia="en-US"/>
        </w:rPr>
        <w:t>Journal of Environmental Monitoring</w:t>
      </w:r>
      <w:r w:rsidR="00F24CC5" w:rsidRPr="00F24CC5">
        <w:rPr>
          <w:rFonts w:eastAsia="Palatino Linotype" w:cs="Arial"/>
          <w:szCs w:val="20"/>
          <w:highlight w:val="yellow"/>
          <w:lang w:val="en-US" w:eastAsia="en-US"/>
        </w:rPr>
        <w:t xml:space="preserve">, </w:t>
      </w:r>
      <w:r w:rsidR="00F24CC5" w:rsidRPr="00F24CC5">
        <w:rPr>
          <w:rFonts w:cs="Arial"/>
          <w:color w:val="000000"/>
          <w:szCs w:val="20"/>
          <w:highlight w:val="yellow"/>
          <w:shd w:val="clear" w:color="auto" w:fill="FFFFFF"/>
        </w:rPr>
        <w:t>12(5):1133-40 (2010)</w:t>
      </w:r>
    </w:p>
    <w:p w14:paraId="6CD76B30" w14:textId="440019CD" w:rsidR="00965580" w:rsidRPr="00965580" w:rsidRDefault="007A394E" w:rsidP="00965580">
      <w:pPr>
        <w:pStyle w:val="Bijschrift"/>
        <w:jc w:val="both"/>
        <w:rPr>
          <w:b w:val="0"/>
          <w:sz w:val="20"/>
        </w:rPr>
      </w:pPr>
      <w:r w:rsidRPr="00965580">
        <w:rPr>
          <w:rFonts w:cs="Arial"/>
          <w:b w:val="0"/>
          <w:bCs w:val="0"/>
          <w:sz w:val="20"/>
          <w:highlight w:val="yellow"/>
        </w:rPr>
        <w:fldChar w:fldCharType="begin"/>
      </w:r>
      <w:r w:rsidR="00965580" w:rsidRPr="00965580">
        <w:rPr>
          <w:rFonts w:cs="Arial"/>
          <w:b w:val="0"/>
          <w:bCs w:val="0"/>
          <w:sz w:val="20"/>
          <w:highlight w:val="yellow"/>
        </w:rPr>
        <w:instrText xml:space="preserve"> SEQ ref \* ARABIC </w:instrText>
      </w:r>
      <w:r w:rsidRPr="00965580">
        <w:rPr>
          <w:rFonts w:cs="Arial"/>
          <w:b w:val="0"/>
          <w:bCs w:val="0"/>
          <w:sz w:val="20"/>
          <w:highlight w:val="yellow"/>
        </w:rPr>
        <w:fldChar w:fldCharType="separate"/>
      </w:r>
      <w:r w:rsidR="005E36AB">
        <w:rPr>
          <w:rFonts w:cs="Arial"/>
          <w:b w:val="0"/>
          <w:bCs w:val="0"/>
          <w:noProof/>
          <w:sz w:val="20"/>
          <w:highlight w:val="yellow"/>
        </w:rPr>
        <w:t>24</w:t>
      </w:r>
      <w:r w:rsidRPr="00965580">
        <w:rPr>
          <w:rFonts w:cs="Arial"/>
          <w:b w:val="0"/>
          <w:bCs w:val="0"/>
          <w:sz w:val="20"/>
          <w:highlight w:val="yellow"/>
        </w:rPr>
        <w:fldChar w:fldCharType="end"/>
      </w:r>
      <w:r w:rsidR="00965580" w:rsidRPr="00965580">
        <w:rPr>
          <w:rFonts w:cs="Arial"/>
          <w:b w:val="0"/>
          <w:bCs w:val="0"/>
          <w:sz w:val="20"/>
          <w:highlight w:val="yellow"/>
        </w:rPr>
        <w:t xml:space="preserve">. </w:t>
      </w:r>
      <w:r w:rsidR="00965580" w:rsidRPr="00965580">
        <w:rPr>
          <w:b w:val="0"/>
          <w:sz w:val="20"/>
          <w:highlight w:val="yellow"/>
        </w:rPr>
        <w:t xml:space="preserve">Thermochemistry of iron manganese oxide </w:t>
      </w:r>
      <w:proofErr w:type="spellStart"/>
      <w:r w:rsidR="00965580" w:rsidRPr="00965580">
        <w:rPr>
          <w:b w:val="0"/>
          <w:sz w:val="20"/>
          <w:highlight w:val="yellow"/>
        </w:rPr>
        <w:t>spinels</w:t>
      </w:r>
      <w:proofErr w:type="spellEnd"/>
      <w:r w:rsidR="00965580" w:rsidRPr="00965580">
        <w:rPr>
          <w:b w:val="0"/>
          <w:sz w:val="20"/>
          <w:highlight w:val="yellow"/>
        </w:rPr>
        <w:t>, Guillemet-Fritsch and al., Journal of Solid State Chemistry 178, 106–113 (2005)</w:t>
      </w:r>
    </w:p>
    <w:p w14:paraId="2011F571" w14:textId="77777777" w:rsidR="003375D2" w:rsidRPr="003375D2" w:rsidRDefault="003375D2" w:rsidP="003375D2">
      <w:pPr>
        <w:rPr>
          <w:color w:val="4F81BD" w:themeColor="accent1"/>
          <w:szCs w:val="22"/>
          <w:lang w:val="en-US"/>
        </w:rPr>
      </w:pPr>
      <w:r w:rsidRPr="003375D2">
        <w:rPr>
          <w:color w:val="4F81BD" w:themeColor="accent1"/>
          <w:lang w:val="en-US"/>
        </w:rPr>
        <w:t xml:space="preserve">[   ] </w:t>
      </w:r>
      <w:proofErr w:type="spellStart"/>
      <w:r w:rsidRPr="003375D2">
        <w:rPr>
          <w:color w:val="4F81BD" w:themeColor="accent1"/>
          <w:lang w:val="en-US"/>
        </w:rPr>
        <w:t>Voitkevich</w:t>
      </w:r>
      <w:proofErr w:type="spellEnd"/>
      <w:r w:rsidRPr="003375D2">
        <w:rPr>
          <w:color w:val="4F81BD" w:themeColor="accent1"/>
          <w:lang w:val="en-US"/>
        </w:rPr>
        <w:t>, V. “Welding Fumes Formation, Properties and Biological Effects”; Abington Publishing, 1995, Cambridge, UK</w:t>
      </w:r>
    </w:p>
    <w:p w14:paraId="6C01BF79" w14:textId="17AA399C" w:rsidR="003375D2" w:rsidRPr="003375D2" w:rsidRDefault="003375D2" w:rsidP="003375D2">
      <w:pPr>
        <w:rPr>
          <w:color w:val="4F81BD" w:themeColor="accent1"/>
          <w:lang w:val="en-US"/>
        </w:rPr>
      </w:pPr>
      <w:r w:rsidRPr="003375D2">
        <w:rPr>
          <w:color w:val="4F81BD" w:themeColor="accent1"/>
          <w:lang w:val="en-US"/>
        </w:rPr>
        <w:t>[   ] McMillan, G. &amp; V.E. Spiegel-Ciobanu “Manganism, Parkinson’s disease and welders’ occupational exposure to manganese – Part 1: Sources of manganese exposure and its role and function in human health and disease” Welding and Cutting 6 (2007) No. 3, DVS Media, Düsseldorf</w:t>
      </w:r>
    </w:p>
    <w:p w14:paraId="1A1B737B" w14:textId="77777777" w:rsidR="003375D2" w:rsidRDefault="003375D2" w:rsidP="003375D2">
      <w:pPr>
        <w:rPr>
          <w:lang w:val="en-US"/>
        </w:rPr>
      </w:pPr>
    </w:p>
    <w:p w14:paraId="1F3814D7" w14:textId="77777777" w:rsidR="00965580" w:rsidRPr="003375D2" w:rsidRDefault="00965580" w:rsidP="00965580">
      <w:pPr>
        <w:rPr>
          <w:lang w:val="en-US" w:eastAsia="fr-FR"/>
        </w:rPr>
      </w:pPr>
    </w:p>
    <w:p w14:paraId="45842E15" w14:textId="77777777" w:rsidR="003146A1" w:rsidRPr="00C35871" w:rsidRDefault="00AB38EE" w:rsidP="00437AB0">
      <w:pPr>
        <w:pStyle w:val="Abouttheauthors"/>
        <w:jc w:val="both"/>
      </w:pPr>
      <w:r>
        <w:t>Ab</w:t>
      </w:r>
      <w:r w:rsidR="003146A1" w:rsidRPr="00C35871">
        <w:t>out the authors</w:t>
      </w:r>
    </w:p>
    <w:p w14:paraId="7AE8BB62" w14:textId="77777777" w:rsidR="003146A1" w:rsidRDefault="003146A1" w:rsidP="00437AB0">
      <w:pPr>
        <w:jc w:val="both"/>
        <w:rPr>
          <w:rFonts w:ascii="Calibri" w:hAnsi="Calibri" w:cs="Calibri"/>
          <w:sz w:val="22"/>
          <w:szCs w:val="22"/>
        </w:rPr>
      </w:pPr>
    </w:p>
    <w:p w14:paraId="4D69A40C" w14:textId="77777777" w:rsidR="00437AB0" w:rsidRPr="00F92282" w:rsidRDefault="00437AB0">
      <w:pPr>
        <w:jc w:val="both"/>
        <w:rPr>
          <w:lang w:val="en-US"/>
        </w:rPr>
      </w:pPr>
    </w:p>
    <w:sectPr w:rsidR="00437AB0" w:rsidRPr="00F92282" w:rsidSect="00147A6A">
      <w:headerReference w:type="default" r:id="rId12"/>
      <w:footerReference w:type="default" r:id="rId13"/>
      <w:headerReference w:type="first" r:id="rId14"/>
      <w:pgSz w:w="11906" w:h="16838"/>
      <w:pgMar w:top="1417" w:right="1417" w:bottom="1417" w:left="1417" w:header="708" w:footer="22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 w:author="Windows-Benutzer" w:date="2017-01-29T15:46:00Z" w:initials="W">
    <w:p w14:paraId="77A04656" w14:textId="77777777" w:rsidR="002119A6" w:rsidRDefault="002119A6">
      <w:pPr>
        <w:pStyle w:val="Tekstopmerking"/>
      </w:pPr>
      <w:r>
        <w:rPr>
          <w:rStyle w:val="Verwijzingopmerking"/>
        </w:rPr>
        <w:annotationRef/>
      </w:r>
      <w:r>
        <w:t xml:space="preserve">This is not true! True is, that risk assessment takes into account, that these hazardous compounds  can be present besides less hazardous compounds. </w:t>
      </w:r>
    </w:p>
    <w:p w14:paraId="5AB74993" w14:textId="77777777" w:rsidR="00883C1D" w:rsidRDefault="00883C1D">
      <w:pPr>
        <w:pStyle w:val="Tekstopmerking"/>
      </w:pPr>
    </w:p>
    <w:p w14:paraId="448E81D1" w14:textId="77777777" w:rsidR="00883C1D" w:rsidRDefault="00883C1D">
      <w:pPr>
        <w:pStyle w:val="Tekstopmerking"/>
      </w:pPr>
    </w:p>
    <w:p w14:paraId="2A16FA9B" w14:textId="77777777" w:rsidR="00883C1D" w:rsidRDefault="00883C1D">
      <w:pPr>
        <w:pStyle w:val="Tekstopmerking"/>
      </w:pPr>
    </w:p>
    <w:p w14:paraId="4E98D151" w14:textId="77777777" w:rsidR="00883C1D" w:rsidRDefault="00883C1D">
      <w:pPr>
        <w:pStyle w:val="Tekstopmerking"/>
      </w:pPr>
    </w:p>
    <w:p w14:paraId="57A2F56E" w14:textId="77777777" w:rsidR="00883C1D" w:rsidRDefault="00883C1D">
      <w:pPr>
        <w:pStyle w:val="Tekstopmerking"/>
      </w:pPr>
    </w:p>
    <w:p w14:paraId="21AE511C" w14:textId="77777777" w:rsidR="00883C1D" w:rsidRDefault="00883C1D">
      <w:pPr>
        <w:pStyle w:val="Tekstopmerking"/>
      </w:pPr>
    </w:p>
    <w:p w14:paraId="376A51F9" w14:textId="77777777" w:rsidR="00883C1D" w:rsidRDefault="00883C1D">
      <w:pPr>
        <w:pStyle w:val="Tekstopmerking"/>
      </w:pPr>
    </w:p>
    <w:p w14:paraId="04D79D25" w14:textId="77777777" w:rsidR="00883C1D" w:rsidRDefault="00883C1D">
      <w:pPr>
        <w:pStyle w:val="Tekstopmerking"/>
      </w:pPr>
    </w:p>
    <w:p w14:paraId="5EB44631" w14:textId="77777777" w:rsidR="00883C1D" w:rsidRDefault="00883C1D">
      <w:pPr>
        <w:pStyle w:val="Tekstopmerking"/>
      </w:pPr>
    </w:p>
    <w:p w14:paraId="44F5B704" w14:textId="77777777" w:rsidR="00883C1D" w:rsidRDefault="00883C1D">
      <w:pPr>
        <w:pStyle w:val="Tekstopmerking"/>
      </w:pPr>
    </w:p>
    <w:p w14:paraId="217AFFE7" w14:textId="77777777" w:rsidR="00883C1D" w:rsidRDefault="00883C1D">
      <w:pPr>
        <w:pStyle w:val="Tekstopmerking"/>
      </w:pPr>
    </w:p>
    <w:p w14:paraId="06B80688" w14:textId="77777777" w:rsidR="00883C1D" w:rsidRDefault="00883C1D">
      <w:pPr>
        <w:pStyle w:val="Tekstopmerking"/>
      </w:pPr>
    </w:p>
    <w:p w14:paraId="1B030F9B" w14:textId="77777777" w:rsidR="00883C1D" w:rsidRDefault="00883C1D">
      <w:pPr>
        <w:pStyle w:val="Tekstopmerking"/>
      </w:pPr>
    </w:p>
  </w:comment>
  <w:comment w:id="3" w:author="Windows-Benutzer" w:date="2017-01-29T15:20:00Z" w:initials="W">
    <w:p w14:paraId="1A4E1AEB" w14:textId="77777777" w:rsidR="001D7CC3" w:rsidRDefault="00D10B17" w:rsidP="00D10B17">
      <w:pPr>
        <w:rPr>
          <w:rFonts w:ascii="Comic Sans MS" w:hAnsi="Comic Sans MS"/>
          <w:b/>
          <w:bCs/>
          <w:color w:val="7030A0"/>
        </w:rPr>
      </w:pPr>
      <w:r>
        <w:rPr>
          <w:rStyle w:val="Verwijzingopmerking"/>
        </w:rPr>
        <w:annotationRef/>
      </w:r>
      <w:r w:rsidR="001D7CC3">
        <w:rPr>
          <w:rFonts w:ascii="Comic Sans MS" w:hAnsi="Comic Sans MS"/>
          <w:b/>
          <w:bCs/>
          <w:color w:val="7030A0"/>
        </w:rPr>
        <w:t>All the text here shall be deleted and instead of this, please insert:</w:t>
      </w:r>
    </w:p>
    <w:p w14:paraId="5F7A61AF" w14:textId="416B77AC" w:rsidR="00D10B17" w:rsidRDefault="00D10B17" w:rsidP="00D10B17">
      <w:pPr>
        <w:rPr>
          <w:rFonts w:ascii="Comic Sans MS" w:hAnsi="Comic Sans MS"/>
          <w:b/>
          <w:bCs/>
          <w:color w:val="7030A0"/>
        </w:rPr>
      </w:pPr>
      <w:r>
        <w:rPr>
          <w:rFonts w:ascii="Comic Sans MS" w:hAnsi="Comic Sans MS"/>
          <w:b/>
          <w:bCs/>
          <w:color w:val="7030A0"/>
        </w:rPr>
        <w:t xml:space="preserve">In all cases, where in specific welding processes the formation of characteristic, as hazardous classified chemicals (e.g. simple oxides) in the WF can be excluded and instead of that spinel-type compounds are found, risk analysis should take in account the chemical properties of </w:t>
      </w:r>
      <w:r w:rsidR="001D7CC3">
        <w:rPr>
          <w:rFonts w:ascii="Comic Sans MS" w:hAnsi="Comic Sans MS"/>
          <w:b/>
          <w:bCs/>
          <w:color w:val="7030A0"/>
        </w:rPr>
        <w:t xml:space="preserve">all </w:t>
      </w:r>
      <w:r>
        <w:rPr>
          <w:rFonts w:ascii="Comic Sans MS" w:hAnsi="Comic Sans MS"/>
          <w:b/>
          <w:bCs/>
          <w:color w:val="7030A0"/>
        </w:rPr>
        <w:t xml:space="preserve">these components. </w:t>
      </w:r>
    </w:p>
    <w:p w14:paraId="75024F23" w14:textId="77777777" w:rsidR="00D10B17" w:rsidRDefault="00D10B17">
      <w:pPr>
        <w:pStyle w:val="Tekstopmerking"/>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B030F9B" w15:done="0"/>
  <w15:commentEx w15:paraId="75024F2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B030F9B" w16cid:durableId="216AC873"/>
  <w16cid:commentId w16cid:paraId="75024F23" w16cid:durableId="216AC87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EF602A" w14:textId="77777777" w:rsidR="00F520AD" w:rsidRDefault="00F520AD" w:rsidP="00E67A5E">
      <w:r>
        <w:separator/>
      </w:r>
    </w:p>
  </w:endnote>
  <w:endnote w:type="continuationSeparator" w:id="0">
    <w:p w14:paraId="74D91946" w14:textId="77777777" w:rsidR="00F520AD" w:rsidRDefault="00F520AD" w:rsidP="00E67A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MS PMincho">
    <w:charset w:val="80"/>
    <w:family w:val="roman"/>
    <w:pitch w:val="variable"/>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omic Sans MS">
    <w:panose1 w:val="030F0702030302020204"/>
    <w:charset w:val="00"/>
    <w:family w:val="script"/>
    <w:pitch w:val="variable"/>
    <w:sig w:usb0="00000287" w:usb1="00000013" w:usb2="00000000" w:usb3="00000000" w:csb0="0000009F" w:csb1="00000000"/>
  </w:font>
  <w:font w:name="DJJJC B+ MTSY">
    <w:altName w:val="MTSY"/>
    <w:panose1 w:val="00000000000000000000"/>
    <w:charset w:val="81"/>
    <w:family w:val="swiss"/>
    <w:notTrueType/>
    <w:pitch w:val="default"/>
    <w:sig w:usb0="00000001" w:usb1="09060000" w:usb2="00000010" w:usb3="00000000" w:csb0="00080000" w:csb1="00000000"/>
  </w:font>
  <w:font w:name="AdvPSA403">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59B835" w14:textId="77777777" w:rsidR="00437AB0" w:rsidRDefault="00437AB0">
    <w:pPr>
      <w:pStyle w:val="Voettekst"/>
    </w:pPr>
    <w:r>
      <w:t>[Type text]</w:t>
    </w:r>
  </w:p>
  <w:p w14:paraId="2CFC947C" w14:textId="77777777" w:rsidR="00437AB0" w:rsidRPr="00D51242" w:rsidRDefault="00437AB0" w:rsidP="00D51242">
    <w:pPr>
      <w:pStyle w:val="Voetteks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9638BF" w14:textId="77777777" w:rsidR="00F520AD" w:rsidRDefault="00F520AD" w:rsidP="00E67A5E">
      <w:r>
        <w:separator/>
      </w:r>
    </w:p>
  </w:footnote>
  <w:footnote w:type="continuationSeparator" w:id="0">
    <w:p w14:paraId="4EF8B220" w14:textId="77777777" w:rsidR="00F520AD" w:rsidRDefault="00F520AD" w:rsidP="00E67A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DE8DEE" w14:textId="77777777" w:rsidR="00437AB0" w:rsidRDefault="00437AB0">
    <w:pPr>
      <w:pStyle w:val="Koptekst"/>
    </w:pPr>
  </w:p>
  <w:p w14:paraId="26F7BCB4" w14:textId="77777777" w:rsidR="00437AB0" w:rsidRPr="00D51242" w:rsidRDefault="00437AB0">
    <w:pPr>
      <w:pStyle w:val="Koptekst"/>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DEAA0A" w14:textId="11C68B95" w:rsidR="00437AB0" w:rsidRDefault="00124282">
    <w:pPr>
      <w:pStyle w:val="Koptekst"/>
    </w:pPr>
    <w:r>
      <w:rPr>
        <w:noProof/>
        <w:lang w:val="de-DE"/>
      </w:rPr>
      <mc:AlternateContent>
        <mc:Choice Requires="wps">
          <w:drawing>
            <wp:anchor distT="4294967294" distB="4294967294" distL="114300" distR="114300" simplePos="0" relativeHeight="251657728" behindDoc="0" locked="0" layoutInCell="1" allowOverlap="1" wp14:anchorId="33FC6F40" wp14:editId="59D31481">
              <wp:simplePos x="0" y="0"/>
              <wp:positionH relativeFrom="column">
                <wp:posOffset>922020</wp:posOffset>
              </wp:positionH>
              <wp:positionV relativeFrom="paragraph">
                <wp:posOffset>896619</wp:posOffset>
              </wp:positionV>
              <wp:extent cx="4862830" cy="0"/>
              <wp:effectExtent l="0" t="0" r="13970" b="0"/>
              <wp:wrapNone/>
              <wp:docPr id="3"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62830" cy="0"/>
                      </a:xfrm>
                      <a:prstGeom prst="straightConnector1">
                        <a:avLst/>
                      </a:prstGeom>
                      <a:noFill/>
                      <a:ln w="12700">
                        <a:solidFill>
                          <a:srgbClr val="31849B"/>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243F60">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261E9E7A" id="_x0000_t32" coordsize="21600,21600" o:spt="32" o:oned="t" path="m,l21600,21600e" filled="f">
              <v:path arrowok="t" fillok="f" o:connecttype="none"/>
              <o:lock v:ext="edit" shapetype="t"/>
            </v:shapetype>
            <v:shape id="AutoShape 5" o:spid="_x0000_s1026" type="#_x0000_t32" style="position:absolute;margin-left:72.6pt;margin-top:70.6pt;width:382.9pt;height:0;z-index:2516577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" strokecolor="#31849b" strokeweight="1pt">
              <v:shadow color="#243f60" opacity=".5" offset="1pt"/>
            </v:shape>
          </w:pict>
        </mc:Fallback>
      </mc:AlternateContent>
    </w:r>
    <w:r w:rsidR="009D61F9">
      <w:rPr>
        <w:noProof/>
        <w:lang w:val="de-DE"/>
      </w:rPr>
      <w:drawing>
        <wp:inline distT="0" distB="0" distL="0" distR="0" wp14:anchorId="7644B7DF" wp14:editId="454EED1C">
          <wp:extent cx="4953000" cy="1028700"/>
          <wp:effectExtent l="0" t="0" r="0" b="0"/>
          <wp:docPr id="2" name="Picture 2" descr="7-Logo-IIW-Full-Horizontal-Colour-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7-Logo-IIW-Full-Horizontal-Colour-Whi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53000" cy="10287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AB22D71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9B489C"/>
    <w:multiLevelType w:val="hybridMultilevel"/>
    <w:tmpl w:val="AD6A5550"/>
    <w:lvl w:ilvl="0" w:tplc="421C7972">
      <w:start w:val="1"/>
      <w:numFmt w:val="bullet"/>
      <w:lvlText w:val="•"/>
      <w:lvlJc w:val="left"/>
      <w:pPr>
        <w:tabs>
          <w:tab w:val="num" w:pos="720"/>
        </w:tabs>
        <w:ind w:left="720" w:hanging="360"/>
      </w:pPr>
      <w:rPr>
        <w:rFonts w:ascii="Times New Roman" w:hAnsi="Times New Roman" w:hint="default"/>
      </w:rPr>
    </w:lvl>
    <w:lvl w:ilvl="1" w:tplc="67E0830C" w:tentative="1">
      <w:start w:val="1"/>
      <w:numFmt w:val="bullet"/>
      <w:lvlText w:val="•"/>
      <w:lvlJc w:val="left"/>
      <w:pPr>
        <w:tabs>
          <w:tab w:val="num" w:pos="1440"/>
        </w:tabs>
        <w:ind w:left="1440" w:hanging="360"/>
      </w:pPr>
      <w:rPr>
        <w:rFonts w:ascii="Times New Roman" w:hAnsi="Times New Roman" w:hint="default"/>
      </w:rPr>
    </w:lvl>
    <w:lvl w:ilvl="2" w:tplc="E51853F4" w:tentative="1">
      <w:start w:val="1"/>
      <w:numFmt w:val="bullet"/>
      <w:lvlText w:val="•"/>
      <w:lvlJc w:val="left"/>
      <w:pPr>
        <w:tabs>
          <w:tab w:val="num" w:pos="2160"/>
        </w:tabs>
        <w:ind w:left="2160" w:hanging="360"/>
      </w:pPr>
      <w:rPr>
        <w:rFonts w:ascii="Times New Roman" w:hAnsi="Times New Roman" w:hint="default"/>
      </w:rPr>
    </w:lvl>
    <w:lvl w:ilvl="3" w:tplc="2FAEA9E8" w:tentative="1">
      <w:start w:val="1"/>
      <w:numFmt w:val="bullet"/>
      <w:lvlText w:val="•"/>
      <w:lvlJc w:val="left"/>
      <w:pPr>
        <w:tabs>
          <w:tab w:val="num" w:pos="2880"/>
        </w:tabs>
        <w:ind w:left="2880" w:hanging="360"/>
      </w:pPr>
      <w:rPr>
        <w:rFonts w:ascii="Times New Roman" w:hAnsi="Times New Roman" w:hint="default"/>
      </w:rPr>
    </w:lvl>
    <w:lvl w:ilvl="4" w:tplc="CFE88362" w:tentative="1">
      <w:start w:val="1"/>
      <w:numFmt w:val="bullet"/>
      <w:lvlText w:val="•"/>
      <w:lvlJc w:val="left"/>
      <w:pPr>
        <w:tabs>
          <w:tab w:val="num" w:pos="3600"/>
        </w:tabs>
        <w:ind w:left="3600" w:hanging="360"/>
      </w:pPr>
      <w:rPr>
        <w:rFonts w:ascii="Times New Roman" w:hAnsi="Times New Roman" w:hint="default"/>
      </w:rPr>
    </w:lvl>
    <w:lvl w:ilvl="5" w:tplc="C318243C" w:tentative="1">
      <w:start w:val="1"/>
      <w:numFmt w:val="bullet"/>
      <w:lvlText w:val="•"/>
      <w:lvlJc w:val="left"/>
      <w:pPr>
        <w:tabs>
          <w:tab w:val="num" w:pos="4320"/>
        </w:tabs>
        <w:ind w:left="4320" w:hanging="360"/>
      </w:pPr>
      <w:rPr>
        <w:rFonts w:ascii="Times New Roman" w:hAnsi="Times New Roman" w:hint="default"/>
      </w:rPr>
    </w:lvl>
    <w:lvl w:ilvl="6" w:tplc="988A967A" w:tentative="1">
      <w:start w:val="1"/>
      <w:numFmt w:val="bullet"/>
      <w:lvlText w:val="•"/>
      <w:lvlJc w:val="left"/>
      <w:pPr>
        <w:tabs>
          <w:tab w:val="num" w:pos="5040"/>
        </w:tabs>
        <w:ind w:left="5040" w:hanging="360"/>
      </w:pPr>
      <w:rPr>
        <w:rFonts w:ascii="Times New Roman" w:hAnsi="Times New Roman" w:hint="default"/>
      </w:rPr>
    </w:lvl>
    <w:lvl w:ilvl="7" w:tplc="6700C2FA" w:tentative="1">
      <w:start w:val="1"/>
      <w:numFmt w:val="bullet"/>
      <w:lvlText w:val="•"/>
      <w:lvlJc w:val="left"/>
      <w:pPr>
        <w:tabs>
          <w:tab w:val="num" w:pos="5760"/>
        </w:tabs>
        <w:ind w:left="5760" w:hanging="360"/>
      </w:pPr>
      <w:rPr>
        <w:rFonts w:ascii="Times New Roman" w:hAnsi="Times New Roman" w:hint="default"/>
      </w:rPr>
    </w:lvl>
    <w:lvl w:ilvl="8" w:tplc="6608BC3C"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0ABA2011"/>
    <w:multiLevelType w:val="multilevel"/>
    <w:tmpl w:val="726C1808"/>
    <w:lvl w:ilvl="0">
      <w:start w:val="1"/>
      <w:numFmt w:val="decimal"/>
      <w:lvlText w:val="%1"/>
      <w:lvlJc w:val="left"/>
      <w:pPr>
        <w:ind w:left="432" w:hanging="432"/>
      </w:pPr>
      <w:rPr>
        <w:rFonts w:cs="Times New Roman"/>
      </w:rPr>
    </w:lvl>
    <w:lvl w:ilvl="1">
      <w:start w:val="1"/>
      <w:numFmt w:val="decimal"/>
      <w:lvlText w:val="%1.%2"/>
      <w:lvlJc w:val="left"/>
      <w:pPr>
        <w:ind w:left="576" w:hanging="576"/>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3" w15:restartNumberingAfterBreak="0">
    <w:nsid w:val="0BEC084C"/>
    <w:multiLevelType w:val="hybridMultilevel"/>
    <w:tmpl w:val="B0FAD2A4"/>
    <w:lvl w:ilvl="0" w:tplc="32149838">
      <w:start w:val="1"/>
      <w:numFmt w:val="bullet"/>
      <w:lvlText w:val=""/>
      <w:lvlJc w:val="left"/>
      <w:pPr>
        <w:tabs>
          <w:tab w:val="num" w:pos="1080"/>
        </w:tabs>
        <w:ind w:left="1080" w:hanging="360"/>
      </w:pPr>
      <w:rPr>
        <w:rFonts w:ascii="Symbol" w:hAnsi="Symbol" w:hint="default"/>
        <w:color w:val="auto"/>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D450850"/>
    <w:multiLevelType w:val="multilevel"/>
    <w:tmpl w:val="D6E81D0E"/>
    <w:lvl w:ilvl="0">
      <w:start w:val="1"/>
      <w:numFmt w:val="decimal"/>
      <w:lvlText w:val="%1."/>
      <w:lvlJc w:val="left"/>
      <w:pPr>
        <w:ind w:left="360" w:hanging="360"/>
      </w:pPr>
      <w:rPr>
        <w:rFonts w:ascii="Calibri" w:hAnsi="Calibri" w:cs="Times New Roman"/>
        <w:b/>
        <w:sz w:val="24"/>
      </w:rPr>
    </w:lvl>
    <w:lvl w:ilvl="1">
      <w:start w:val="1"/>
      <w:numFmt w:val="decimal"/>
      <w:lvlText w:val="%1.%2."/>
      <w:lvlJc w:val="left"/>
      <w:pPr>
        <w:ind w:left="792" w:hanging="432"/>
      </w:pPr>
      <w:rPr>
        <w:rFonts w:ascii="Calibri" w:hAnsi="Calibri" w:cs="Times New Roman"/>
        <w:sz w:val="22"/>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22E4322A"/>
    <w:multiLevelType w:val="hybridMultilevel"/>
    <w:tmpl w:val="669E4072"/>
    <w:lvl w:ilvl="0" w:tplc="32149838">
      <w:start w:val="1"/>
      <w:numFmt w:val="bullet"/>
      <w:lvlText w:val=""/>
      <w:lvlJc w:val="left"/>
      <w:pPr>
        <w:tabs>
          <w:tab w:val="num" w:pos="1080"/>
        </w:tabs>
        <w:ind w:left="1080" w:hanging="360"/>
      </w:pPr>
      <w:rPr>
        <w:rFonts w:ascii="Symbol" w:hAnsi="Symbol" w:hint="default"/>
        <w:color w:val="auto"/>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3936437"/>
    <w:multiLevelType w:val="multilevel"/>
    <w:tmpl w:val="D6E81D0E"/>
    <w:lvl w:ilvl="0">
      <w:start w:val="1"/>
      <w:numFmt w:val="decimal"/>
      <w:lvlText w:val="%1."/>
      <w:lvlJc w:val="left"/>
      <w:pPr>
        <w:ind w:left="360" w:hanging="360"/>
      </w:pPr>
      <w:rPr>
        <w:rFonts w:ascii="Calibri" w:hAnsi="Calibri" w:cs="Times New Roman"/>
        <w:b/>
        <w:sz w:val="24"/>
      </w:rPr>
    </w:lvl>
    <w:lvl w:ilvl="1">
      <w:start w:val="1"/>
      <w:numFmt w:val="decimal"/>
      <w:lvlText w:val="%1.%2."/>
      <w:lvlJc w:val="left"/>
      <w:pPr>
        <w:ind w:left="792" w:hanging="432"/>
      </w:pPr>
      <w:rPr>
        <w:rFonts w:ascii="Calibri" w:hAnsi="Calibri" w:cs="Times New Roman"/>
        <w:sz w:val="22"/>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 w15:restartNumberingAfterBreak="0">
    <w:nsid w:val="2BEA681B"/>
    <w:multiLevelType w:val="multilevel"/>
    <w:tmpl w:val="0809001F"/>
    <w:numStyleLink w:val="Style1"/>
  </w:abstractNum>
  <w:abstractNum w:abstractNumId="8" w15:restartNumberingAfterBreak="0">
    <w:nsid w:val="2FE81D01"/>
    <w:multiLevelType w:val="multilevel"/>
    <w:tmpl w:val="A0044D22"/>
    <w:lvl w:ilvl="0">
      <w:start w:val="1"/>
      <w:numFmt w:val="decimal"/>
      <w:pStyle w:val="titre1"/>
      <w:lvlText w:val="%1."/>
      <w:lvlJc w:val="left"/>
      <w:pPr>
        <w:tabs>
          <w:tab w:val="num" w:pos="720"/>
        </w:tabs>
        <w:ind w:left="720" w:hanging="360"/>
      </w:pPr>
      <w:rPr>
        <w:rFonts w:cs="Times New Roman"/>
      </w:rPr>
    </w:lvl>
    <w:lvl w:ilvl="1">
      <w:start w:val="1"/>
      <w:numFmt w:val="decimal"/>
      <w:isLgl/>
      <w:lvlText w:val="%1.%2."/>
      <w:lvlJc w:val="left"/>
      <w:pPr>
        <w:ind w:left="860" w:hanging="360"/>
      </w:pPr>
      <w:rPr>
        <w:rFonts w:cs="Times New Roman" w:hint="default"/>
      </w:rPr>
    </w:lvl>
    <w:lvl w:ilvl="2">
      <w:start w:val="1"/>
      <w:numFmt w:val="decimal"/>
      <w:isLgl/>
      <w:lvlText w:val="%1.%2.%3."/>
      <w:lvlJc w:val="left"/>
      <w:pPr>
        <w:ind w:left="1360" w:hanging="720"/>
      </w:pPr>
      <w:rPr>
        <w:rFonts w:cs="Times New Roman" w:hint="default"/>
      </w:rPr>
    </w:lvl>
    <w:lvl w:ilvl="3">
      <w:start w:val="1"/>
      <w:numFmt w:val="decimal"/>
      <w:isLgl/>
      <w:lvlText w:val="%1.%2.%3.%4."/>
      <w:lvlJc w:val="left"/>
      <w:pPr>
        <w:ind w:left="1500" w:hanging="720"/>
      </w:pPr>
      <w:rPr>
        <w:rFonts w:cs="Times New Roman" w:hint="default"/>
      </w:rPr>
    </w:lvl>
    <w:lvl w:ilvl="4">
      <w:start w:val="1"/>
      <w:numFmt w:val="decimal"/>
      <w:isLgl/>
      <w:lvlText w:val="%1.%2.%3.%4.%5."/>
      <w:lvlJc w:val="left"/>
      <w:pPr>
        <w:ind w:left="2000" w:hanging="1080"/>
      </w:pPr>
      <w:rPr>
        <w:rFonts w:cs="Times New Roman" w:hint="default"/>
      </w:rPr>
    </w:lvl>
    <w:lvl w:ilvl="5">
      <w:start w:val="1"/>
      <w:numFmt w:val="decimal"/>
      <w:isLgl/>
      <w:lvlText w:val="%1.%2.%3.%4.%5.%6."/>
      <w:lvlJc w:val="left"/>
      <w:pPr>
        <w:ind w:left="2140" w:hanging="1080"/>
      </w:pPr>
      <w:rPr>
        <w:rFonts w:cs="Times New Roman" w:hint="default"/>
      </w:rPr>
    </w:lvl>
    <w:lvl w:ilvl="6">
      <w:start w:val="1"/>
      <w:numFmt w:val="decimal"/>
      <w:isLgl/>
      <w:lvlText w:val="%1.%2.%3.%4.%5.%6.%7."/>
      <w:lvlJc w:val="left"/>
      <w:pPr>
        <w:ind w:left="2640" w:hanging="1440"/>
      </w:pPr>
      <w:rPr>
        <w:rFonts w:cs="Times New Roman" w:hint="default"/>
      </w:rPr>
    </w:lvl>
    <w:lvl w:ilvl="7">
      <w:start w:val="1"/>
      <w:numFmt w:val="decimal"/>
      <w:isLgl/>
      <w:lvlText w:val="%1.%2.%3.%4.%5.%6.%7.%8."/>
      <w:lvlJc w:val="left"/>
      <w:pPr>
        <w:ind w:left="2780" w:hanging="1440"/>
      </w:pPr>
      <w:rPr>
        <w:rFonts w:cs="Times New Roman" w:hint="default"/>
      </w:rPr>
    </w:lvl>
    <w:lvl w:ilvl="8">
      <w:start w:val="1"/>
      <w:numFmt w:val="decimal"/>
      <w:isLgl/>
      <w:lvlText w:val="%1.%2.%3.%4.%5.%6.%7.%8.%9."/>
      <w:lvlJc w:val="left"/>
      <w:pPr>
        <w:ind w:left="3280" w:hanging="1800"/>
      </w:pPr>
      <w:rPr>
        <w:rFonts w:cs="Times New Roman" w:hint="default"/>
      </w:rPr>
    </w:lvl>
  </w:abstractNum>
  <w:abstractNum w:abstractNumId="9" w15:restartNumberingAfterBreak="0">
    <w:nsid w:val="313034C0"/>
    <w:multiLevelType w:val="multilevel"/>
    <w:tmpl w:val="7E9A5FC8"/>
    <w:lvl w:ilvl="0">
      <w:start w:val="1"/>
      <w:numFmt w:val="decimal"/>
      <w:pStyle w:val="AgendaItem"/>
      <w:lvlText w:val="%1."/>
      <w:lvlJc w:val="left"/>
      <w:pPr>
        <w:ind w:left="360" w:hanging="360"/>
      </w:pPr>
      <w:rPr>
        <w:rFonts w:cs="Times New Roman"/>
        <w:b/>
      </w:rPr>
    </w:lvl>
    <w:lvl w:ilvl="1">
      <w:start w:val="1"/>
      <w:numFmt w:val="decimal"/>
      <w:lvlText w:val="%1.%2."/>
      <w:lvlJc w:val="left"/>
      <w:pPr>
        <w:ind w:left="792" w:hanging="432"/>
      </w:pPr>
      <w:rPr>
        <w:rFonts w:cs="Times New Roman"/>
        <w:b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0" w15:restartNumberingAfterBreak="0">
    <w:nsid w:val="31425B33"/>
    <w:multiLevelType w:val="hybridMultilevel"/>
    <w:tmpl w:val="14BCC1D8"/>
    <w:lvl w:ilvl="0" w:tplc="32149838">
      <w:start w:val="1"/>
      <w:numFmt w:val="bullet"/>
      <w:lvlText w:val=""/>
      <w:lvlJc w:val="left"/>
      <w:pPr>
        <w:tabs>
          <w:tab w:val="num" w:pos="1080"/>
        </w:tabs>
        <w:ind w:left="1080" w:hanging="360"/>
      </w:pPr>
      <w:rPr>
        <w:rFonts w:ascii="Symbol" w:hAnsi="Symbol" w:hint="default"/>
        <w:color w:val="auto"/>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2941D2F"/>
    <w:multiLevelType w:val="multilevel"/>
    <w:tmpl w:val="0809001F"/>
    <w:numStyleLink w:val="Style1"/>
  </w:abstractNum>
  <w:abstractNum w:abstractNumId="12" w15:restartNumberingAfterBreak="0">
    <w:nsid w:val="40013352"/>
    <w:multiLevelType w:val="multilevel"/>
    <w:tmpl w:val="D6E81D0E"/>
    <w:lvl w:ilvl="0">
      <w:start w:val="1"/>
      <w:numFmt w:val="decimal"/>
      <w:lvlText w:val="%1."/>
      <w:lvlJc w:val="left"/>
      <w:pPr>
        <w:ind w:left="360" w:hanging="360"/>
      </w:pPr>
      <w:rPr>
        <w:rFonts w:ascii="Calibri" w:hAnsi="Calibri" w:cs="Times New Roman"/>
        <w:b/>
        <w:sz w:val="24"/>
      </w:rPr>
    </w:lvl>
    <w:lvl w:ilvl="1">
      <w:start w:val="1"/>
      <w:numFmt w:val="decimal"/>
      <w:lvlText w:val="%1.%2."/>
      <w:lvlJc w:val="left"/>
      <w:pPr>
        <w:ind w:left="792" w:hanging="432"/>
      </w:pPr>
      <w:rPr>
        <w:rFonts w:ascii="Calibri" w:hAnsi="Calibri" w:cs="Times New Roman"/>
        <w:sz w:val="22"/>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3" w15:restartNumberingAfterBreak="0">
    <w:nsid w:val="52875614"/>
    <w:multiLevelType w:val="hybridMultilevel"/>
    <w:tmpl w:val="23BE7AB0"/>
    <w:lvl w:ilvl="0" w:tplc="32149838">
      <w:start w:val="1"/>
      <w:numFmt w:val="bullet"/>
      <w:lvlText w:val=""/>
      <w:lvlJc w:val="left"/>
      <w:pPr>
        <w:tabs>
          <w:tab w:val="num" w:pos="1080"/>
        </w:tabs>
        <w:ind w:left="1080" w:hanging="360"/>
      </w:pPr>
      <w:rPr>
        <w:rFonts w:ascii="Symbol" w:hAnsi="Symbol" w:hint="default"/>
        <w:color w:val="auto"/>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9F01E88"/>
    <w:multiLevelType w:val="multilevel"/>
    <w:tmpl w:val="0809001F"/>
    <w:styleLink w:val="Style1"/>
    <w:lvl w:ilvl="0">
      <w:start w:val="1"/>
      <w:numFmt w:val="decimal"/>
      <w:pStyle w:val="Kop1"/>
      <w:lvlText w:val="%1."/>
      <w:lvlJc w:val="left"/>
      <w:pPr>
        <w:ind w:left="360" w:hanging="360"/>
      </w:pPr>
      <w:rPr>
        <w:rFonts w:ascii="Calibri" w:hAnsi="Calibri" w:cs="Times New Roman"/>
        <w:b/>
        <w:sz w:val="24"/>
      </w:rPr>
    </w:lvl>
    <w:lvl w:ilvl="1">
      <w:start w:val="1"/>
      <w:numFmt w:val="decimal"/>
      <w:pStyle w:val="Kop2"/>
      <w:lvlText w:val="%1.%2."/>
      <w:lvlJc w:val="left"/>
      <w:pPr>
        <w:ind w:left="792" w:hanging="432"/>
      </w:pPr>
      <w:rPr>
        <w:rFonts w:ascii="Calibri" w:hAnsi="Calibri" w:cs="Times New Roman"/>
        <w:sz w:val="22"/>
      </w:rPr>
    </w:lvl>
    <w:lvl w:ilvl="2">
      <w:start w:val="1"/>
      <w:numFmt w:val="decimal"/>
      <w:pStyle w:val="Kop3"/>
      <w:lvlText w:val="%1.%2.%3."/>
      <w:lvlJc w:val="left"/>
      <w:pPr>
        <w:ind w:left="1224" w:hanging="504"/>
      </w:pPr>
      <w:rPr>
        <w:rFonts w:cs="Times New Roman"/>
      </w:rPr>
    </w:lvl>
    <w:lvl w:ilvl="3">
      <w:start w:val="1"/>
      <w:numFmt w:val="decimal"/>
      <w:pStyle w:val="Kop4"/>
      <w:lvlText w:val="%1.%2.%3.%4."/>
      <w:lvlJc w:val="left"/>
      <w:pPr>
        <w:ind w:left="1728" w:hanging="648"/>
      </w:pPr>
      <w:rPr>
        <w:rFonts w:cs="Times New Roman"/>
      </w:rPr>
    </w:lvl>
    <w:lvl w:ilvl="4">
      <w:start w:val="1"/>
      <w:numFmt w:val="decimal"/>
      <w:pStyle w:val="Kop5"/>
      <w:lvlText w:val="%1.%2.%3.%4.%5."/>
      <w:lvlJc w:val="left"/>
      <w:pPr>
        <w:ind w:left="2232" w:hanging="792"/>
      </w:pPr>
      <w:rPr>
        <w:rFonts w:cs="Times New Roman"/>
      </w:rPr>
    </w:lvl>
    <w:lvl w:ilvl="5">
      <w:start w:val="1"/>
      <w:numFmt w:val="decimal"/>
      <w:pStyle w:val="Kop6"/>
      <w:lvlText w:val="%1.%2.%3.%4.%5.%6."/>
      <w:lvlJc w:val="left"/>
      <w:pPr>
        <w:ind w:left="2736" w:hanging="936"/>
      </w:pPr>
      <w:rPr>
        <w:rFonts w:cs="Times New Roman"/>
      </w:rPr>
    </w:lvl>
    <w:lvl w:ilvl="6">
      <w:start w:val="1"/>
      <w:numFmt w:val="decimal"/>
      <w:pStyle w:val="Kop7"/>
      <w:lvlText w:val="%1.%2.%3.%4.%5.%6.%7."/>
      <w:lvlJc w:val="left"/>
      <w:pPr>
        <w:ind w:left="3240" w:hanging="1080"/>
      </w:pPr>
      <w:rPr>
        <w:rFonts w:cs="Times New Roman"/>
      </w:rPr>
    </w:lvl>
    <w:lvl w:ilvl="7">
      <w:start w:val="1"/>
      <w:numFmt w:val="decimal"/>
      <w:pStyle w:val="Kop8"/>
      <w:lvlText w:val="%1.%2.%3.%4.%5.%6.%7.%8."/>
      <w:lvlJc w:val="left"/>
      <w:pPr>
        <w:ind w:left="3744" w:hanging="1224"/>
      </w:pPr>
      <w:rPr>
        <w:rFonts w:cs="Times New Roman"/>
      </w:rPr>
    </w:lvl>
    <w:lvl w:ilvl="8">
      <w:start w:val="1"/>
      <w:numFmt w:val="decimal"/>
      <w:pStyle w:val="Kop9"/>
      <w:lvlText w:val="%1.%2.%3.%4.%5.%6.%7.%8.%9."/>
      <w:lvlJc w:val="left"/>
      <w:pPr>
        <w:ind w:left="4320" w:hanging="1440"/>
      </w:pPr>
      <w:rPr>
        <w:rFonts w:cs="Times New Roman"/>
      </w:rPr>
    </w:lvl>
  </w:abstractNum>
  <w:abstractNum w:abstractNumId="15" w15:restartNumberingAfterBreak="0">
    <w:nsid w:val="5D0C5AE1"/>
    <w:multiLevelType w:val="hybridMultilevel"/>
    <w:tmpl w:val="2622592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60D17065"/>
    <w:multiLevelType w:val="hybridMultilevel"/>
    <w:tmpl w:val="58A8C094"/>
    <w:lvl w:ilvl="0" w:tplc="32149838">
      <w:start w:val="1"/>
      <w:numFmt w:val="bullet"/>
      <w:lvlText w:val=""/>
      <w:lvlJc w:val="left"/>
      <w:pPr>
        <w:tabs>
          <w:tab w:val="num" w:pos="1800"/>
        </w:tabs>
        <w:ind w:left="1800" w:hanging="360"/>
      </w:pPr>
      <w:rPr>
        <w:rFonts w:ascii="Symbol" w:hAnsi="Symbol" w:hint="default"/>
        <w:color w:val="auto"/>
        <w:sz w:val="16"/>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63F27B39"/>
    <w:multiLevelType w:val="hybridMultilevel"/>
    <w:tmpl w:val="09EE6110"/>
    <w:lvl w:ilvl="0" w:tplc="32149838">
      <w:start w:val="1"/>
      <w:numFmt w:val="bullet"/>
      <w:lvlText w:val=""/>
      <w:lvlJc w:val="left"/>
      <w:pPr>
        <w:tabs>
          <w:tab w:val="num" w:pos="1080"/>
        </w:tabs>
        <w:ind w:left="1080" w:hanging="360"/>
      </w:pPr>
      <w:rPr>
        <w:rFonts w:ascii="Symbol" w:hAnsi="Symbol" w:hint="default"/>
        <w:color w:val="auto"/>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65F0DA6"/>
    <w:multiLevelType w:val="hybridMultilevel"/>
    <w:tmpl w:val="8B48EC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6B74CEC"/>
    <w:multiLevelType w:val="hybridMultilevel"/>
    <w:tmpl w:val="9BDCEA96"/>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0" w15:restartNumberingAfterBreak="0">
    <w:nsid w:val="6DF76A74"/>
    <w:multiLevelType w:val="hybridMultilevel"/>
    <w:tmpl w:val="624A0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135560"/>
    <w:multiLevelType w:val="multilevel"/>
    <w:tmpl w:val="0809001F"/>
    <w:numStyleLink w:val="Style1"/>
  </w:abstractNum>
  <w:abstractNum w:abstractNumId="22" w15:restartNumberingAfterBreak="0">
    <w:nsid w:val="70B400A3"/>
    <w:multiLevelType w:val="multilevel"/>
    <w:tmpl w:val="49E68F36"/>
    <w:lvl w:ilvl="0">
      <w:start w:val="1"/>
      <w:numFmt w:val="decimal"/>
      <w:lvlText w:val="%1"/>
      <w:lvlJc w:val="left"/>
      <w:pPr>
        <w:ind w:left="432" w:hanging="432"/>
      </w:pPr>
      <w:rPr>
        <w:rFonts w:cs="Times New Roman"/>
      </w:rPr>
    </w:lvl>
    <w:lvl w:ilvl="1">
      <w:start w:val="1"/>
      <w:numFmt w:val="decimal"/>
      <w:lvlText w:val="%1.%2"/>
      <w:lvlJc w:val="left"/>
      <w:pPr>
        <w:ind w:left="576" w:hanging="576"/>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23" w15:restartNumberingAfterBreak="0">
    <w:nsid w:val="73205934"/>
    <w:multiLevelType w:val="hybridMultilevel"/>
    <w:tmpl w:val="F4F4F020"/>
    <w:lvl w:ilvl="0" w:tplc="32149838">
      <w:start w:val="1"/>
      <w:numFmt w:val="bullet"/>
      <w:lvlText w:val=""/>
      <w:lvlJc w:val="left"/>
      <w:pPr>
        <w:tabs>
          <w:tab w:val="num" w:pos="1080"/>
        </w:tabs>
        <w:ind w:left="1080" w:hanging="360"/>
      </w:pPr>
      <w:rPr>
        <w:rFonts w:ascii="Symbol" w:hAnsi="Symbol" w:hint="default"/>
        <w:color w:val="auto"/>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9"/>
  </w:num>
  <w:num w:numId="11">
    <w:abstractNumId w:val="8"/>
  </w:num>
  <w:num w:numId="12">
    <w:abstractNumId w:val="2"/>
  </w:num>
  <w:num w:numId="13">
    <w:abstractNumId w:val="7"/>
  </w:num>
  <w:num w:numId="14">
    <w:abstractNumId w:val="14"/>
  </w:num>
  <w:num w:numId="15">
    <w:abstractNumId w:val="21"/>
    <w:lvlOverride w:ilvl="0">
      <w:lvl w:ilvl="0">
        <w:start w:val="1"/>
        <w:numFmt w:val="decimal"/>
        <w:lvlText w:val="%1."/>
        <w:lvlJc w:val="left"/>
        <w:pPr>
          <w:ind w:left="360" w:hanging="360"/>
        </w:pPr>
        <w:rPr>
          <w:rFonts w:ascii="Calibri" w:hAnsi="Calibri" w:cs="Times New Roman"/>
          <w:b/>
          <w:sz w:val="24"/>
        </w:rPr>
      </w:lvl>
    </w:lvlOverride>
    <w:lvlOverride w:ilvl="1">
      <w:lvl w:ilvl="1">
        <w:start w:val="1"/>
        <w:numFmt w:val="decimal"/>
        <w:lvlText w:val="%1.%2."/>
        <w:lvlJc w:val="left"/>
        <w:pPr>
          <w:ind w:left="792" w:hanging="432"/>
        </w:pPr>
        <w:rPr>
          <w:rFonts w:ascii="Calibri" w:hAnsi="Calibri" w:cs="Times New Roman"/>
          <w:b w:val="0"/>
          <w:sz w:val="22"/>
        </w:rPr>
      </w:lvl>
    </w:lvlOverride>
    <w:lvlOverride w:ilvl="2">
      <w:lvl w:ilvl="2">
        <w:start w:val="1"/>
        <w:numFmt w:val="decimal"/>
        <w:lvlText w:val="%1.%2.%3."/>
        <w:lvlJc w:val="left"/>
        <w:pPr>
          <w:ind w:left="1224" w:hanging="504"/>
        </w:pPr>
        <w:rPr>
          <w:rFonts w:cs="Times New Roman"/>
        </w:rPr>
      </w:lvl>
    </w:lvlOverride>
    <w:lvlOverride w:ilvl="3">
      <w:lvl w:ilvl="3">
        <w:start w:val="1"/>
        <w:numFmt w:val="decimal"/>
        <w:lvlText w:val="%1.%2.%3.%4."/>
        <w:lvlJc w:val="left"/>
        <w:pPr>
          <w:ind w:left="1728" w:hanging="648"/>
        </w:pPr>
        <w:rPr>
          <w:rFonts w:cs="Times New Roman"/>
        </w:rPr>
      </w:lvl>
    </w:lvlOverride>
    <w:lvlOverride w:ilvl="4">
      <w:lvl w:ilvl="4">
        <w:start w:val="1"/>
        <w:numFmt w:val="decimal"/>
        <w:lvlText w:val="%1.%2.%3.%4.%5."/>
        <w:lvlJc w:val="left"/>
        <w:pPr>
          <w:ind w:left="2232" w:hanging="792"/>
        </w:pPr>
        <w:rPr>
          <w:rFonts w:cs="Times New Roman"/>
        </w:rPr>
      </w:lvl>
    </w:lvlOverride>
    <w:lvlOverride w:ilvl="5">
      <w:lvl w:ilvl="5">
        <w:start w:val="1"/>
        <w:numFmt w:val="decimal"/>
        <w:lvlText w:val="%1.%2.%3.%4.%5.%6."/>
        <w:lvlJc w:val="left"/>
        <w:pPr>
          <w:ind w:left="2736" w:hanging="936"/>
        </w:pPr>
        <w:rPr>
          <w:rFonts w:cs="Times New Roman"/>
        </w:rPr>
      </w:lvl>
    </w:lvlOverride>
    <w:lvlOverride w:ilvl="6">
      <w:lvl w:ilvl="6">
        <w:start w:val="1"/>
        <w:numFmt w:val="decimal"/>
        <w:lvlText w:val="%1.%2.%3.%4.%5.%6.%7."/>
        <w:lvlJc w:val="left"/>
        <w:pPr>
          <w:ind w:left="3240" w:hanging="1080"/>
        </w:pPr>
        <w:rPr>
          <w:rFonts w:cs="Times New Roman"/>
        </w:rPr>
      </w:lvl>
    </w:lvlOverride>
    <w:lvlOverride w:ilvl="7">
      <w:lvl w:ilvl="7">
        <w:start w:val="1"/>
        <w:numFmt w:val="decimal"/>
        <w:lvlText w:val="%1.%2.%3.%4.%5.%6.%7.%8."/>
        <w:lvlJc w:val="left"/>
        <w:pPr>
          <w:ind w:left="3744" w:hanging="1224"/>
        </w:pPr>
        <w:rPr>
          <w:rFonts w:cs="Times New Roman"/>
        </w:rPr>
      </w:lvl>
    </w:lvlOverride>
    <w:lvlOverride w:ilvl="8">
      <w:lvl w:ilvl="8">
        <w:start w:val="1"/>
        <w:numFmt w:val="decimal"/>
        <w:lvlText w:val="%1.%2.%3.%4.%5.%6.%7.%8.%9."/>
        <w:lvlJc w:val="left"/>
        <w:pPr>
          <w:ind w:left="4320" w:hanging="1440"/>
        </w:pPr>
        <w:rPr>
          <w:rFonts w:cs="Times New Roman"/>
        </w:rPr>
      </w:lvl>
    </w:lvlOverride>
  </w:num>
  <w:num w:numId="16">
    <w:abstractNumId w:val="11"/>
  </w:num>
  <w:num w:numId="17">
    <w:abstractNumId w:val="4"/>
  </w:num>
  <w:num w:numId="18">
    <w:abstractNumId w:val="12"/>
  </w:num>
  <w:num w:numId="19">
    <w:abstractNumId w:val="6"/>
  </w:num>
  <w:num w:numId="20">
    <w:abstractNumId w:val="22"/>
  </w:num>
  <w:num w:numId="21">
    <w:abstractNumId w:val="22"/>
  </w:num>
  <w:num w:numId="22">
    <w:abstractNumId w:val="22"/>
  </w:num>
  <w:num w:numId="23">
    <w:abstractNumId w:val="22"/>
  </w:num>
  <w:num w:numId="24">
    <w:abstractNumId w:val="0"/>
  </w:num>
  <w:num w:numId="25">
    <w:abstractNumId w:val="16"/>
  </w:num>
  <w:num w:numId="26">
    <w:abstractNumId w:val="13"/>
  </w:num>
  <w:num w:numId="27">
    <w:abstractNumId w:val="18"/>
  </w:num>
  <w:num w:numId="28">
    <w:abstractNumId w:val="5"/>
  </w:num>
  <w:num w:numId="29">
    <w:abstractNumId w:val="23"/>
  </w:num>
  <w:num w:numId="30">
    <w:abstractNumId w:val="3"/>
  </w:num>
  <w:num w:numId="31">
    <w:abstractNumId w:val="10"/>
  </w:num>
  <w:num w:numId="32">
    <w:abstractNumId w:val="17"/>
  </w:num>
  <w:num w:numId="33">
    <w:abstractNumId w:val="19"/>
  </w:num>
  <w:num w:numId="34">
    <w:abstractNumId w:val="1"/>
  </w:num>
  <w:num w:numId="35">
    <w:abstractNumId w:val="20"/>
  </w:num>
  <w:num w:numId="3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defaultTabStop w:val="708"/>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5B13"/>
    <w:rsid w:val="00011DBE"/>
    <w:rsid w:val="00031856"/>
    <w:rsid w:val="00034481"/>
    <w:rsid w:val="000360BD"/>
    <w:rsid w:val="00040F4D"/>
    <w:rsid w:val="0004435C"/>
    <w:rsid w:val="00046C19"/>
    <w:rsid w:val="00054CB5"/>
    <w:rsid w:val="00070958"/>
    <w:rsid w:val="000738B8"/>
    <w:rsid w:val="0008567F"/>
    <w:rsid w:val="00085F62"/>
    <w:rsid w:val="00086844"/>
    <w:rsid w:val="00092960"/>
    <w:rsid w:val="0009392E"/>
    <w:rsid w:val="000976E9"/>
    <w:rsid w:val="000A4873"/>
    <w:rsid w:val="000C5F11"/>
    <w:rsid w:val="000C71CF"/>
    <w:rsid w:val="000D26FC"/>
    <w:rsid w:val="000D6EC9"/>
    <w:rsid w:val="000E1323"/>
    <w:rsid w:val="000E65C1"/>
    <w:rsid w:val="001045E6"/>
    <w:rsid w:val="00106AC0"/>
    <w:rsid w:val="00106DD1"/>
    <w:rsid w:val="00111D4D"/>
    <w:rsid w:val="00113277"/>
    <w:rsid w:val="00124282"/>
    <w:rsid w:val="001254B3"/>
    <w:rsid w:val="001256F0"/>
    <w:rsid w:val="00143D1B"/>
    <w:rsid w:val="00145440"/>
    <w:rsid w:val="0014711C"/>
    <w:rsid w:val="00147A6A"/>
    <w:rsid w:val="00156B47"/>
    <w:rsid w:val="00160130"/>
    <w:rsid w:val="0019111B"/>
    <w:rsid w:val="00194599"/>
    <w:rsid w:val="001963E2"/>
    <w:rsid w:val="001A70E3"/>
    <w:rsid w:val="001B11B0"/>
    <w:rsid w:val="001B1A5B"/>
    <w:rsid w:val="001C0F6E"/>
    <w:rsid w:val="001D0983"/>
    <w:rsid w:val="001D2FED"/>
    <w:rsid w:val="001D3AE0"/>
    <w:rsid w:val="001D7CC3"/>
    <w:rsid w:val="001D7D54"/>
    <w:rsid w:val="001E3B31"/>
    <w:rsid w:val="001F04BC"/>
    <w:rsid w:val="001F47DB"/>
    <w:rsid w:val="001F6046"/>
    <w:rsid w:val="00200D40"/>
    <w:rsid w:val="002013F0"/>
    <w:rsid w:val="002042F7"/>
    <w:rsid w:val="00204E58"/>
    <w:rsid w:val="002106CF"/>
    <w:rsid w:val="002119A6"/>
    <w:rsid w:val="002140BE"/>
    <w:rsid w:val="00221326"/>
    <w:rsid w:val="00225E96"/>
    <w:rsid w:val="0023044D"/>
    <w:rsid w:val="00235D12"/>
    <w:rsid w:val="00236483"/>
    <w:rsid w:val="00237F2C"/>
    <w:rsid w:val="00253A0D"/>
    <w:rsid w:val="00253DDE"/>
    <w:rsid w:val="00263B74"/>
    <w:rsid w:val="00264A3C"/>
    <w:rsid w:val="002754F3"/>
    <w:rsid w:val="00276E12"/>
    <w:rsid w:val="00277F9D"/>
    <w:rsid w:val="00287582"/>
    <w:rsid w:val="0029468B"/>
    <w:rsid w:val="00294AD7"/>
    <w:rsid w:val="002A4EC2"/>
    <w:rsid w:val="002C0655"/>
    <w:rsid w:val="002C3CCA"/>
    <w:rsid w:val="002C6F0B"/>
    <w:rsid w:val="002C78CA"/>
    <w:rsid w:val="002E2341"/>
    <w:rsid w:val="002F5016"/>
    <w:rsid w:val="003023A4"/>
    <w:rsid w:val="00313BF2"/>
    <w:rsid w:val="00314618"/>
    <w:rsid w:val="003146A1"/>
    <w:rsid w:val="003375D2"/>
    <w:rsid w:val="003464F7"/>
    <w:rsid w:val="00353959"/>
    <w:rsid w:val="00355505"/>
    <w:rsid w:val="00360E27"/>
    <w:rsid w:val="0036469E"/>
    <w:rsid w:val="003658FA"/>
    <w:rsid w:val="003928DE"/>
    <w:rsid w:val="003A0925"/>
    <w:rsid w:val="003A10C3"/>
    <w:rsid w:val="003A2882"/>
    <w:rsid w:val="003A4858"/>
    <w:rsid w:val="003A6163"/>
    <w:rsid w:val="003B2431"/>
    <w:rsid w:val="003C3E16"/>
    <w:rsid w:val="003C4785"/>
    <w:rsid w:val="003F417A"/>
    <w:rsid w:val="004120A3"/>
    <w:rsid w:val="00414DB9"/>
    <w:rsid w:val="00420AAF"/>
    <w:rsid w:val="004325D1"/>
    <w:rsid w:val="0043436E"/>
    <w:rsid w:val="00437AB0"/>
    <w:rsid w:val="00443FBD"/>
    <w:rsid w:val="00462A37"/>
    <w:rsid w:val="0047344B"/>
    <w:rsid w:val="00495D82"/>
    <w:rsid w:val="004A171E"/>
    <w:rsid w:val="004A4D76"/>
    <w:rsid w:val="004B128B"/>
    <w:rsid w:val="004B6CC0"/>
    <w:rsid w:val="004C4316"/>
    <w:rsid w:val="004E02CA"/>
    <w:rsid w:val="004E1651"/>
    <w:rsid w:val="004E5D82"/>
    <w:rsid w:val="004F4F22"/>
    <w:rsid w:val="004F7BB4"/>
    <w:rsid w:val="00502CE4"/>
    <w:rsid w:val="00503E68"/>
    <w:rsid w:val="0050509B"/>
    <w:rsid w:val="005050EB"/>
    <w:rsid w:val="0051162D"/>
    <w:rsid w:val="00512A58"/>
    <w:rsid w:val="00517B82"/>
    <w:rsid w:val="00531826"/>
    <w:rsid w:val="005324C1"/>
    <w:rsid w:val="005357AB"/>
    <w:rsid w:val="00543367"/>
    <w:rsid w:val="005439E7"/>
    <w:rsid w:val="00543E45"/>
    <w:rsid w:val="00543EB8"/>
    <w:rsid w:val="0056251E"/>
    <w:rsid w:val="00564285"/>
    <w:rsid w:val="005651CD"/>
    <w:rsid w:val="005653DD"/>
    <w:rsid w:val="005715D6"/>
    <w:rsid w:val="0058333E"/>
    <w:rsid w:val="005A112C"/>
    <w:rsid w:val="005A1AF5"/>
    <w:rsid w:val="005A2558"/>
    <w:rsid w:val="005A4041"/>
    <w:rsid w:val="005B5EFC"/>
    <w:rsid w:val="005B6C25"/>
    <w:rsid w:val="005C3DF3"/>
    <w:rsid w:val="005C522C"/>
    <w:rsid w:val="005D28F2"/>
    <w:rsid w:val="005E36AB"/>
    <w:rsid w:val="005F606F"/>
    <w:rsid w:val="0061060E"/>
    <w:rsid w:val="00625DDF"/>
    <w:rsid w:val="0063427A"/>
    <w:rsid w:val="00635DF2"/>
    <w:rsid w:val="006365C7"/>
    <w:rsid w:val="0064329E"/>
    <w:rsid w:val="00645119"/>
    <w:rsid w:val="00652006"/>
    <w:rsid w:val="00663495"/>
    <w:rsid w:val="00663E21"/>
    <w:rsid w:val="00667C41"/>
    <w:rsid w:val="006727E4"/>
    <w:rsid w:val="00684811"/>
    <w:rsid w:val="006860DA"/>
    <w:rsid w:val="006873A1"/>
    <w:rsid w:val="00691E8F"/>
    <w:rsid w:val="00694DF3"/>
    <w:rsid w:val="006A08A8"/>
    <w:rsid w:val="006A2A95"/>
    <w:rsid w:val="006C1340"/>
    <w:rsid w:val="006D235C"/>
    <w:rsid w:val="006D4E53"/>
    <w:rsid w:val="006D5125"/>
    <w:rsid w:val="006D593F"/>
    <w:rsid w:val="006D5F51"/>
    <w:rsid w:val="006E0479"/>
    <w:rsid w:val="006F098E"/>
    <w:rsid w:val="00713F3D"/>
    <w:rsid w:val="007246DD"/>
    <w:rsid w:val="00724E06"/>
    <w:rsid w:val="00742F72"/>
    <w:rsid w:val="007529C8"/>
    <w:rsid w:val="00755A46"/>
    <w:rsid w:val="00762144"/>
    <w:rsid w:val="007728F5"/>
    <w:rsid w:val="007737C4"/>
    <w:rsid w:val="007741C9"/>
    <w:rsid w:val="00776656"/>
    <w:rsid w:val="00776DDE"/>
    <w:rsid w:val="007865D7"/>
    <w:rsid w:val="00786AF0"/>
    <w:rsid w:val="007878D3"/>
    <w:rsid w:val="007A080C"/>
    <w:rsid w:val="007A23FA"/>
    <w:rsid w:val="007A3045"/>
    <w:rsid w:val="007A379C"/>
    <w:rsid w:val="007A394E"/>
    <w:rsid w:val="007B2361"/>
    <w:rsid w:val="007C229B"/>
    <w:rsid w:val="007D7230"/>
    <w:rsid w:val="007E0276"/>
    <w:rsid w:val="007E6532"/>
    <w:rsid w:val="007E66E1"/>
    <w:rsid w:val="007E6A38"/>
    <w:rsid w:val="007F02AD"/>
    <w:rsid w:val="00807591"/>
    <w:rsid w:val="008120EB"/>
    <w:rsid w:val="00813051"/>
    <w:rsid w:val="00815C62"/>
    <w:rsid w:val="00831BB0"/>
    <w:rsid w:val="00834498"/>
    <w:rsid w:val="0083498F"/>
    <w:rsid w:val="008412E7"/>
    <w:rsid w:val="0085087D"/>
    <w:rsid w:val="00861B81"/>
    <w:rsid w:val="00867AAD"/>
    <w:rsid w:val="00870660"/>
    <w:rsid w:val="0087376A"/>
    <w:rsid w:val="00883C1D"/>
    <w:rsid w:val="00884098"/>
    <w:rsid w:val="00886039"/>
    <w:rsid w:val="00886FA9"/>
    <w:rsid w:val="0089006D"/>
    <w:rsid w:val="00893408"/>
    <w:rsid w:val="008A0153"/>
    <w:rsid w:val="008A7056"/>
    <w:rsid w:val="008B0015"/>
    <w:rsid w:val="008B11B5"/>
    <w:rsid w:val="008C18DF"/>
    <w:rsid w:val="008C1993"/>
    <w:rsid w:val="008C5F3F"/>
    <w:rsid w:val="008D2EA6"/>
    <w:rsid w:val="008E1010"/>
    <w:rsid w:val="008E298D"/>
    <w:rsid w:val="00932F22"/>
    <w:rsid w:val="009517DF"/>
    <w:rsid w:val="00952253"/>
    <w:rsid w:val="00953D2F"/>
    <w:rsid w:val="00960624"/>
    <w:rsid w:val="009610D6"/>
    <w:rsid w:val="00965580"/>
    <w:rsid w:val="0096570D"/>
    <w:rsid w:val="00973C3F"/>
    <w:rsid w:val="00976D65"/>
    <w:rsid w:val="009861A0"/>
    <w:rsid w:val="009A160C"/>
    <w:rsid w:val="009B255A"/>
    <w:rsid w:val="009B58EE"/>
    <w:rsid w:val="009D1295"/>
    <w:rsid w:val="009D178E"/>
    <w:rsid w:val="009D309D"/>
    <w:rsid w:val="009D481D"/>
    <w:rsid w:val="009D61F9"/>
    <w:rsid w:val="009E64DF"/>
    <w:rsid w:val="009F297E"/>
    <w:rsid w:val="009F6817"/>
    <w:rsid w:val="009F6B07"/>
    <w:rsid w:val="00A15882"/>
    <w:rsid w:val="00A3099D"/>
    <w:rsid w:val="00A430C1"/>
    <w:rsid w:val="00A50893"/>
    <w:rsid w:val="00A520D2"/>
    <w:rsid w:val="00A564F3"/>
    <w:rsid w:val="00A6715F"/>
    <w:rsid w:val="00A70543"/>
    <w:rsid w:val="00A77317"/>
    <w:rsid w:val="00A85CC8"/>
    <w:rsid w:val="00A87107"/>
    <w:rsid w:val="00A90426"/>
    <w:rsid w:val="00A94D2C"/>
    <w:rsid w:val="00AA05A3"/>
    <w:rsid w:val="00AA770E"/>
    <w:rsid w:val="00AB2DEF"/>
    <w:rsid w:val="00AB38EE"/>
    <w:rsid w:val="00AC32BC"/>
    <w:rsid w:val="00AD3338"/>
    <w:rsid w:val="00AE3CA1"/>
    <w:rsid w:val="00AE59E7"/>
    <w:rsid w:val="00AE618F"/>
    <w:rsid w:val="00AF4F4A"/>
    <w:rsid w:val="00B05F54"/>
    <w:rsid w:val="00B120CA"/>
    <w:rsid w:val="00B15A42"/>
    <w:rsid w:val="00B318AE"/>
    <w:rsid w:val="00B32720"/>
    <w:rsid w:val="00B37840"/>
    <w:rsid w:val="00B44633"/>
    <w:rsid w:val="00B57A30"/>
    <w:rsid w:val="00B63D8E"/>
    <w:rsid w:val="00B90FA8"/>
    <w:rsid w:val="00B961CF"/>
    <w:rsid w:val="00B97083"/>
    <w:rsid w:val="00BA72D7"/>
    <w:rsid w:val="00BB0E25"/>
    <w:rsid w:val="00BB2C54"/>
    <w:rsid w:val="00BB60BD"/>
    <w:rsid w:val="00BC43A5"/>
    <w:rsid w:val="00BD0860"/>
    <w:rsid w:val="00BD5110"/>
    <w:rsid w:val="00BD547B"/>
    <w:rsid w:val="00C05460"/>
    <w:rsid w:val="00C06D13"/>
    <w:rsid w:val="00C26A02"/>
    <w:rsid w:val="00C35871"/>
    <w:rsid w:val="00C44655"/>
    <w:rsid w:val="00C56D6F"/>
    <w:rsid w:val="00C56E89"/>
    <w:rsid w:val="00C57EDC"/>
    <w:rsid w:val="00C81122"/>
    <w:rsid w:val="00C85C36"/>
    <w:rsid w:val="00C8781F"/>
    <w:rsid w:val="00C96991"/>
    <w:rsid w:val="00CA207D"/>
    <w:rsid w:val="00CA6BD7"/>
    <w:rsid w:val="00CA717E"/>
    <w:rsid w:val="00CB3393"/>
    <w:rsid w:val="00CC7491"/>
    <w:rsid w:val="00CE0705"/>
    <w:rsid w:val="00CF73FD"/>
    <w:rsid w:val="00D02DB9"/>
    <w:rsid w:val="00D04548"/>
    <w:rsid w:val="00D10B17"/>
    <w:rsid w:val="00D3015F"/>
    <w:rsid w:val="00D50137"/>
    <w:rsid w:val="00D51242"/>
    <w:rsid w:val="00D5235F"/>
    <w:rsid w:val="00D53B3E"/>
    <w:rsid w:val="00D61351"/>
    <w:rsid w:val="00D661AF"/>
    <w:rsid w:val="00D67C5C"/>
    <w:rsid w:val="00D8427E"/>
    <w:rsid w:val="00D85B13"/>
    <w:rsid w:val="00DA67AD"/>
    <w:rsid w:val="00DA726D"/>
    <w:rsid w:val="00DB2952"/>
    <w:rsid w:val="00DB7028"/>
    <w:rsid w:val="00DD077C"/>
    <w:rsid w:val="00DE48A4"/>
    <w:rsid w:val="00E03926"/>
    <w:rsid w:val="00E03AD7"/>
    <w:rsid w:val="00E12040"/>
    <w:rsid w:val="00E1499B"/>
    <w:rsid w:val="00E14B2A"/>
    <w:rsid w:val="00E15A14"/>
    <w:rsid w:val="00E2179D"/>
    <w:rsid w:val="00E2255C"/>
    <w:rsid w:val="00E22721"/>
    <w:rsid w:val="00E253DC"/>
    <w:rsid w:val="00E30166"/>
    <w:rsid w:val="00E43FEE"/>
    <w:rsid w:val="00E517E5"/>
    <w:rsid w:val="00E55002"/>
    <w:rsid w:val="00E57F1F"/>
    <w:rsid w:val="00E67A5E"/>
    <w:rsid w:val="00E73824"/>
    <w:rsid w:val="00E76689"/>
    <w:rsid w:val="00E8391F"/>
    <w:rsid w:val="00E860DA"/>
    <w:rsid w:val="00E90292"/>
    <w:rsid w:val="00E91A2C"/>
    <w:rsid w:val="00E96C70"/>
    <w:rsid w:val="00EA2C29"/>
    <w:rsid w:val="00EA4FD4"/>
    <w:rsid w:val="00EA5427"/>
    <w:rsid w:val="00EC1B1B"/>
    <w:rsid w:val="00ED74F5"/>
    <w:rsid w:val="00EF13F4"/>
    <w:rsid w:val="00F002FB"/>
    <w:rsid w:val="00F008A8"/>
    <w:rsid w:val="00F01216"/>
    <w:rsid w:val="00F143D1"/>
    <w:rsid w:val="00F15A6E"/>
    <w:rsid w:val="00F15C9C"/>
    <w:rsid w:val="00F24CC5"/>
    <w:rsid w:val="00F520AD"/>
    <w:rsid w:val="00F6334A"/>
    <w:rsid w:val="00F63841"/>
    <w:rsid w:val="00F668EC"/>
    <w:rsid w:val="00F67604"/>
    <w:rsid w:val="00F77C68"/>
    <w:rsid w:val="00F8742B"/>
    <w:rsid w:val="00F87545"/>
    <w:rsid w:val="00F92282"/>
    <w:rsid w:val="00FA2D3C"/>
    <w:rsid w:val="00FA5360"/>
    <w:rsid w:val="00FA5A5A"/>
    <w:rsid w:val="00FA5AF4"/>
    <w:rsid w:val="00FA7306"/>
    <w:rsid w:val="00FB4406"/>
    <w:rsid w:val="00FC04A2"/>
    <w:rsid w:val="00FE1E8A"/>
    <w:rsid w:val="00FE768F"/>
    <w:rsid w:val="00FF38D6"/>
    <w:rsid w:val="00FF398A"/>
    <w:rsid w:val="00FF640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PersonName"/>
  <w:shapeDefaults>
    <o:shapedefaults v:ext="edit" spidmax="2049"/>
    <o:shapelayout v:ext="edit">
      <o:idmap v:ext="edit" data="1"/>
    </o:shapelayout>
  </w:shapeDefaults>
  <w:decimalSymbol w:val=","/>
  <w:listSeparator w:val=";"/>
  <w14:docId w14:val="5CC9E3E9"/>
  <w15:docId w15:val="{EE184CA7-C530-4AAB-ACF2-5D444B36E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Palatino Linotype" w:eastAsia="Palatino Linotype" w:hAnsi="Palatino Linotype" w:cs="Times New Roman"/>
        <w:lang w:val="en-US" w:eastAsia="ja-JP" w:bidi="ar-SA"/>
      </w:rPr>
    </w:rPrDefault>
    <w:pPrDefault/>
  </w:docDefaults>
  <w:latentStyles w:defLockedState="0" w:defUIPriority="99" w:defSemiHidden="0" w:defUnhideWhenUsed="0" w:defQFormat="0" w:count="377">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lsdException w:name="Table Subtle 1" w:locked="1" w:semiHidden="1" w:unhideWhenUsed="1"/>
    <w:lsdException w:name="Table Subtle 2" w:locked="1" w:semiHidden="1" w:unhideWhenUsed="1"/>
    <w:lsdException w:name="Table Web 1" w:locked="1"/>
    <w:lsdException w:name="Table Web 2" w:lock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ard">
    <w:name w:val="Normal"/>
    <w:qFormat/>
    <w:rsid w:val="00C56E89"/>
    <w:pPr>
      <w:spacing w:before="120" w:after="120"/>
    </w:pPr>
    <w:rPr>
      <w:rFonts w:ascii="Arial" w:eastAsia="Times New Roman" w:hAnsi="Arial"/>
      <w:szCs w:val="24"/>
      <w:lang w:val="en-GB" w:eastAsia="de-DE"/>
    </w:rPr>
  </w:style>
  <w:style w:type="paragraph" w:styleId="Kop1">
    <w:name w:val="heading 1"/>
    <w:basedOn w:val="Standaard"/>
    <w:next w:val="Standaard"/>
    <w:link w:val="Kop1Char"/>
    <w:uiPriority w:val="99"/>
    <w:qFormat/>
    <w:rsid w:val="00D8427E"/>
    <w:pPr>
      <w:numPr>
        <w:numId w:val="14"/>
      </w:numPr>
      <w:spacing w:before="240" w:after="240"/>
      <w:ind w:left="432" w:hanging="432"/>
      <w:outlineLvl w:val="0"/>
    </w:pPr>
    <w:rPr>
      <w:rFonts w:eastAsia="Palatino Linotype"/>
      <w:b/>
      <w:sz w:val="24"/>
      <w:szCs w:val="20"/>
    </w:rPr>
  </w:style>
  <w:style w:type="paragraph" w:styleId="Kop2">
    <w:name w:val="heading 2"/>
    <w:basedOn w:val="Standaard"/>
    <w:next w:val="Standaard"/>
    <w:link w:val="Kop2Char"/>
    <w:uiPriority w:val="99"/>
    <w:qFormat/>
    <w:rsid w:val="00D8427E"/>
    <w:pPr>
      <w:keepNext/>
      <w:numPr>
        <w:ilvl w:val="1"/>
        <w:numId w:val="14"/>
      </w:numPr>
      <w:ind w:left="576" w:hanging="576"/>
      <w:outlineLvl w:val="1"/>
    </w:pPr>
    <w:rPr>
      <w:rFonts w:eastAsia="Palatino Linotype"/>
      <w:b/>
      <w:sz w:val="24"/>
      <w:szCs w:val="20"/>
    </w:rPr>
  </w:style>
  <w:style w:type="paragraph" w:styleId="Kop3">
    <w:name w:val="heading 3"/>
    <w:basedOn w:val="Standaard"/>
    <w:next w:val="Standaard"/>
    <w:link w:val="Kop3Char"/>
    <w:uiPriority w:val="99"/>
    <w:qFormat/>
    <w:rsid w:val="00D8427E"/>
    <w:pPr>
      <w:keepNext/>
      <w:numPr>
        <w:ilvl w:val="2"/>
        <w:numId w:val="14"/>
      </w:numPr>
      <w:ind w:left="720" w:hanging="720"/>
      <w:outlineLvl w:val="2"/>
    </w:pPr>
    <w:rPr>
      <w:rFonts w:eastAsia="Palatino Linotype"/>
      <w:color w:val="1F497D"/>
      <w:sz w:val="24"/>
      <w:szCs w:val="20"/>
    </w:rPr>
  </w:style>
  <w:style w:type="paragraph" w:styleId="Kop4">
    <w:name w:val="heading 4"/>
    <w:basedOn w:val="Standaard"/>
    <w:next w:val="Standaard"/>
    <w:link w:val="Kop4Char"/>
    <w:uiPriority w:val="99"/>
    <w:qFormat/>
    <w:rsid w:val="00D8427E"/>
    <w:pPr>
      <w:keepNext/>
      <w:numPr>
        <w:ilvl w:val="3"/>
        <w:numId w:val="14"/>
      </w:numPr>
      <w:ind w:left="864" w:hanging="864"/>
      <w:outlineLvl w:val="3"/>
    </w:pPr>
    <w:rPr>
      <w:rFonts w:eastAsia="Palatino Linotype"/>
      <w:i/>
      <w:sz w:val="28"/>
      <w:szCs w:val="20"/>
    </w:rPr>
  </w:style>
  <w:style w:type="paragraph" w:styleId="Kop5">
    <w:name w:val="heading 5"/>
    <w:basedOn w:val="Standaard"/>
    <w:next w:val="Standaard"/>
    <w:link w:val="Kop5Char"/>
    <w:uiPriority w:val="99"/>
    <w:qFormat/>
    <w:rsid w:val="004B6CC0"/>
    <w:pPr>
      <w:keepNext/>
      <w:keepLines/>
      <w:numPr>
        <w:ilvl w:val="4"/>
        <w:numId w:val="14"/>
      </w:numPr>
      <w:spacing w:before="200"/>
      <w:ind w:left="1008" w:hanging="1008"/>
      <w:outlineLvl w:val="4"/>
    </w:pPr>
    <w:rPr>
      <w:rFonts w:ascii="Palatino Linotype" w:eastAsia="Palatino Linotype" w:hAnsi="Palatino Linotype"/>
      <w:color w:val="224E76"/>
      <w:szCs w:val="20"/>
      <w:lang w:eastAsia="fr-FR"/>
    </w:rPr>
  </w:style>
  <w:style w:type="paragraph" w:styleId="Kop6">
    <w:name w:val="heading 6"/>
    <w:basedOn w:val="Standaard"/>
    <w:next w:val="Standaard"/>
    <w:link w:val="Kop6Char"/>
    <w:uiPriority w:val="99"/>
    <w:qFormat/>
    <w:rsid w:val="004B6CC0"/>
    <w:pPr>
      <w:keepNext/>
      <w:keepLines/>
      <w:numPr>
        <w:ilvl w:val="5"/>
        <w:numId w:val="14"/>
      </w:numPr>
      <w:spacing w:before="200"/>
      <w:ind w:left="1152" w:hanging="1152"/>
      <w:outlineLvl w:val="5"/>
    </w:pPr>
    <w:rPr>
      <w:rFonts w:ascii="Palatino Linotype" w:eastAsia="Palatino Linotype" w:hAnsi="Palatino Linotype"/>
      <w:i/>
      <w:iCs/>
      <w:color w:val="224E76"/>
      <w:szCs w:val="20"/>
      <w:lang w:eastAsia="fr-FR"/>
    </w:rPr>
  </w:style>
  <w:style w:type="paragraph" w:styleId="Kop7">
    <w:name w:val="heading 7"/>
    <w:basedOn w:val="Standaard"/>
    <w:next w:val="Standaard"/>
    <w:link w:val="Kop7Char"/>
    <w:uiPriority w:val="99"/>
    <w:qFormat/>
    <w:rsid w:val="004B6CC0"/>
    <w:pPr>
      <w:keepNext/>
      <w:keepLines/>
      <w:numPr>
        <w:ilvl w:val="6"/>
        <w:numId w:val="14"/>
      </w:numPr>
      <w:spacing w:before="200"/>
      <w:ind w:left="1296" w:hanging="1296"/>
      <w:outlineLvl w:val="6"/>
    </w:pPr>
    <w:rPr>
      <w:rFonts w:ascii="Palatino Linotype" w:eastAsia="Palatino Linotype" w:hAnsi="Palatino Linotype"/>
      <w:i/>
      <w:iCs/>
      <w:color w:val="404040"/>
      <w:szCs w:val="20"/>
      <w:lang w:eastAsia="fr-FR"/>
    </w:rPr>
  </w:style>
  <w:style w:type="paragraph" w:styleId="Kop8">
    <w:name w:val="heading 8"/>
    <w:basedOn w:val="Standaard"/>
    <w:next w:val="Standaard"/>
    <w:link w:val="Kop8Char"/>
    <w:uiPriority w:val="99"/>
    <w:qFormat/>
    <w:rsid w:val="004B6CC0"/>
    <w:pPr>
      <w:keepNext/>
      <w:keepLines/>
      <w:numPr>
        <w:ilvl w:val="7"/>
        <w:numId w:val="14"/>
      </w:numPr>
      <w:spacing w:before="200"/>
      <w:ind w:left="1440" w:hanging="1440"/>
      <w:outlineLvl w:val="7"/>
    </w:pPr>
    <w:rPr>
      <w:rFonts w:ascii="Palatino Linotype" w:eastAsia="Palatino Linotype" w:hAnsi="Palatino Linotype"/>
      <w:color w:val="404040"/>
      <w:szCs w:val="20"/>
      <w:lang w:eastAsia="fr-FR"/>
    </w:rPr>
  </w:style>
  <w:style w:type="paragraph" w:styleId="Kop9">
    <w:name w:val="heading 9"/>
    <w:basedOn w:val="Standaard"/>
    <w:next w:val="Standaard"/>
    <w:link w:val="Kop9Char"/>
    <w:uiPriority w:val="99"/>
    <w:qFormat/>
    <w:rsid w:val="004B6CC0"/>
    <w:pPr>
      <w:keepNext/>
      <w:keepLines/>
      <w:numPr>
        <w:ilvl w:val="8"/>
        <w:numId w:val="14"/>
      </w:numPr>
      <w:spacing w:before="200"/>
      <w:ind w:left="1584" w:hanging="1584"/>
      <w:outlineLvl w:val="8"/>
    </w:pPr>
    <w:rPr>
      <w:rFonts w:ascii="Palatino Linotype" w:eastAsia="Palatino Linotype" w:hAnsi="Palatino Linotype"/>
      <w:i/>
      <w:iCs/>
      <w:color w:val="404040"/>
      <w:szCs w:val="20"/>
      <w:lang w:eastAsia="fr-FR"/>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uiPriority w:val="99"/>
    <w:locked/>
    <w:rsid w:val="00D8427E"/>
    <w:rPr>
      <w:rFonts w:ascii="Arial" w:hAnsi="Arial" w:cs="Times New Roman"/>
      <w:b/>
      <w:sz w:val="24"/>
      <w:lang w:val="en-GB" w:eastAsia="de-DE"/>
    </w:rPr>
  </w:style>
  <w:style w:type="character" w:customStyle="1" w:styleId="Kop2Char">
    <w:name w:val="Kop 2 Char"/>
    <w:link w:val="Kop2"/>
    <w:uiPriority w:val="99"/>
    <w:locked/>
    <w:rsid w:val="00D8427E"/>
    <w:rPr>
      <w:rFonts w:ascii="Arial" w:hAnsi="Arial" w:cs="Times New Roman"/>
      <w:b/>
      <w:sz w:val="24"/>
      <w:lang w:val="en-GB" w:eastAsia="de-DE"/>
    </w:rPr>
  </w:style>
  <w:style w:type="character" w:customStyle="1" w:styleId="Kop3Char">
    <w:name w:val="Kop 3 Char"/>
    <w:link w:val="Kop3"/>
    <w:uiPriority w:val="99"/>
    <w:locked/>
    <w:rsid w:val="00D8427E"/>
    <w:rPr>
      <w:rFonts w:ascii="Arial" w:hAnsi="Arial" w:cs="Times New Roman"/>
      <w:color w:val="1F497D"/>
      <w:sz w:val="24"/>
      <w:lang w:val="en-GB" w:eastAsia="de-DE"/>
    </w:rPr>
  </w:style>
  <w:style w:type="character" w:customStyle="1" w:styleId="Kop4Char">
    <w:name w:val="Kop 4 Char"/>
    <w:link w:val="Kop4"/>
    <w:uiPriority w:val="99"/>
    <w:locked/>
    <w:rsid w:val="00D8427E"/>
    <w:rPr>
      <w:rFonts w:ascii="Arial" w:hAnsi="Arial" w:cs="Times New Roman"/>
      <w:i/>
      <w:sz w:val="28"/>
      <w:lang w:val="en-GB" w:eastAsia="de-DE"/>
    </w:rPr>
  </w:style>
  <w:style w:type="character" w:customStyle="1" w:styleId="Kop5Char">
    <w:name w:val="Kop 5 Char"/>
    <w:link w:val="Kop5"/>
    <w:uiPriority w:val="99"/>
    <w:semiHidden/>
    <w:locked/>
    <w:rsid w:val="004B6CC0"/>
    <w:rPr>
      <w:rFonts w:ascii="Palatino Linotype" w:hAnsi="Palatino Linotype" w:cs="Times New Roman"/>
      <w:color w:val="224E76"/>
      <w:sz w:val="20"/>
      <w:szCs w:val="20"/>
      <w:lang w:eastAsia="fr-FR"/>
    </w:rPr>
  </w:style>
  <w:style w:type="character" w:customStyle="1" w:styleId="Kop6Char">
    <w:name w:val="Kop 6 Char"/>
    <w:link w:val="Kop6"/>
    <w:uiPriority w:val="99"/>
    <w:semiHidden/>
    <w:locked/>
    <w:rsid w:val="004B6CC0"/>
    <w:rPr>
      <w:rFonts w:ascii="Palatino Linotype" w:hAnsi="Palatino Linotype" w:cs="Times New Roman"/>
      <w:i/>
      <w:iCs/>
      <w:color w:val="224E76"/>
      <w:sz w:val="20"/>
      <w:szCs w:val="20"/>
      <w:lang w:eastAsia="fr-FR"/>
    </w:rPr>
  </w:style>
  <w:style w:type="character" w:customStyle="1" w:styleId="Kop7Char">
    <w:name w:val="Kop 7 Char"/>
    <w:link w:val="Kop7"/>
    <w:uiPriority w:val="99"/>
    <w:semiHidden/>
    <w:locked/>
    <w:rsid w:val="004B6CC0"/>
    <w:rPr>
      <w:rFonts w:ascii="Palatino Linotype" w:hAnsi="Palatino Linotype" w:cs="Times New Roman"/>
      <w:i/>
      <w:iCs/>
      <w:color w:val="404040"/>
      <w:sz w:val="20"/>
      <w:szCs w:val="20"/>
      <w:lang w:eastAsia="fr-FR"/>
    </w:rPr>
  </w:style>
  <w:style w:type="character" w:customStyle="1" w:styleId="Kop8Char">
    <w:name w:val="Kop 8 Char"/>
    <w:link w:val="Kop8"/>
    <w:uiPriority w:val="99"/>
    <w:semiHidden/>
    <w:locked/>
    <w:rsid w:val="004B6CC0"/>
    <w:rPr>
      <w:rFonts w:ascii="Palatino Linotype" w:hAnsi="Palatino Linotype" w:cs="Times New Roman"/>
      <w:color w:val="404040"/>
      <w:sz w:val="20"/>
      <w:szCs w:val="20"/>
      <w:lang w:eastAsia="fr-FR"/>
    </w:rPr>
  </w:style>
  <w:style w:type="character" w:customStyle="1" w:styleId="Kop9Char">
    <w:name w:val="Kop 9 Char"/>
    <w:link w:val="Kop9"/>
    <w:uiPriority w:val="99"/>
    <w:semiHidden/>
    <w:locked/>
    <w:rsid w:val="004B6CC0"/>
    <w:rPr>
      <w:rFonts w:ascii="Palatino Linotype" w:hAnsi="Palatino Linotype" w:cs="Times New Roman"/>
      <w:i/>
      <w:iCs/>
      <w:color w:val="404040"/>
      <w:sz w:val="20"/>
      <w:szCs w:val="20"/>
      <w:lang w:eastAsia="fr-FR"/>
    </w:rPr>
  </w:style>
  <w:style w:type="paragraph" w:styleId="Koptekst">
    <w:name w:val="header"/>
    <w:basedOn w:val="Standaard"/>
    <w:link w:val="KoptekstChar"/>
    <w:uiPriority w:val="99"/>
    <w:rsid w:val="00E67A5E"/>
    <w:pPr>
      <w:tabs>
        <w:tab w:val="center" w:pos="4536"/>
        <w:tab w:val="right" w:pos="9072"/>
      </w:tabs>
    </w:pPr>
    <w:rPr>
      <w:rFonts w:ascii="Palatino Linotype" w:eastAsia="Palatino Linotype" w:hAnsi="Palatino Linotype"/>
      <w:szCs w:val="20"/>
    </w:rPr>
  </w:style>
  <w:style w:type="character" w:customStyle="1" w:styleId="KoptekstChar">
    <w:name w:val="Koptekst Char"/>
    <w:link w:val="Koptekst"/>
    <w:uiPriority w:val="99"/>
    <w:locked/>
    <w:rsid w:val="00C56E89"/>
    <w:rPr>
      <w:rFonts w:cs="Times New Roman"/>
      <w:lang w:val="en-GB"/>
    </w:rPr>
  </w:style>
  <w:style w:type="paragraph" w:styleId="Voettekst">
    <w:name w:val="footer"/>
    <w:basedOn w:val="Standaard"/>
    <w:link w:val="VoettekstChar"/>
    <w:uiPriority w:val="99"/>
    <w:rsid w:val="00E67A5E"/>
    <w:pPr>
      <w:tabs>
        <w:tab w:val="center" w:pos="4536"/>
        <w:tab w:val="right" w:pos="9072"/>
      </w:tabs>
    </w:pPr>
    <w:rPr>
      <w:rFonts w:ascii="Palatino Linotype" w:eastAsia="Palatino Linotype" w:hAnsi="Palatino Linotype"/>
      <w:szCs w:val="20"/>
    </w:rPr>
  </w:style>
  <w:style w:type="character" w:customStyle="1" w:styleId="VoettekstChar">
    <w:name w:val="Voettekst Char"/>
    <w:link w:val="Voettekst"/>
    <w:uiPriority w:val="99"/>
    <w:locked/>
    <w:rsid w:val="00C56E89"/>
    <w:rPr>
      <w:rFonts w:cs="Times New Roman"/>
      <w:lang w:val="en-GB"/>
    </w:rPr>
  </w:style>
  <w:style w:type="paragraph" w:styleId="Ballontekst">
    <w:name w:val="Balloon Text"/>
    <w:basedOn w:val="Standaard"/>
    <w:link w:val="BallontekstChar"/>
    <w:uiPriority w:val="99"/>
    <w:semiHidden/>
    <w:rsid w:val="00E67A5E"/>
    <w:rPr>
      <w:rFonts w:ascii="Tahoma" w:eastAsia="Palatino Linotype" w:hAnsi="Tahoma"/>
      <w:sz w:val="16"/>
      <w:szCs w:val="16"/>
    </w:rPr>
  </w:style>
  <w:style w:type="character" w:customStyle="1" w:styleId="BallontekstChar">
    <w:name w:val="Ballontekst Char"/>
    <w:link w:val="Ballontekst"/>
    <w:uiPriority w:val="99"/>
    <w:semiHidden/>
    <w:locked/>
    <w:rsid w:val="00E67A5E"/>
    <w:rPr>
      <w:rFonts w:ascii="Tahoma" w:hAnsi="Tahoma" w:cs="Tahoma"/>
      <w:sz w:val="16"/>
      <w:szCs w:val="16"/>
    </w:rPr>
  </w:style>
  <w:style w:type="character" w:styleId="Tekstvantijdelijkeaanduiding">
    <w:name w:val="Placeholder Text"/>
    <w:uiPriority w:val="99"/>
    <w:semiHidden/>
    <w:rsid w:val="00E67A5E"/>
    <w:rPr>
      <w:rFonts w:cs="Times New Roman"/>
      <w:color w:val="808080"/>
    </w:rPr>
  </w:style>
  <w:style w:type="character" w:styleId="Hyperlink">
    <w:name w:val="Hyperlink"/>
    <w:uiPriority w:val="99"/>
    <w:rsid w:val="00E67A5E"/>
    <w:rPr>
      <w:rFonts w:cs="Times New Roman"/>
      <w:color w:val="0000FF"/>
      <w:u w:val="single"/>
    </w:rPr>
  </w:style>
  <w:style w:type="paragraph" w:customStyle="1" w:styleId="AgendaItem">
    <w:name w:val="AgendaItem"/>
    <w:basedOn w:val="Standaard"/>
    <w:link w:val="AgendaItemChar"/>
    <w:uiPriority w:val="99"/>
    <w:semiHidden/>
    <w:rsid w:val="00FF640D"/>
    <w:pPr>
      <w:numPr>
        <w:numId w:val="10"/>
      </w:numPr>
      <w:spacing w:before="240"/>
    </w:pPr>
    <w:rPr>
      <w:rFonts w:ascii="Corbel" w:hAnsi="Corbel"/>
      <w:b/>
    </w:rPr>
  </w:style>
  <w:style w:type="paragraph" w:styleId="Duidelijkcitaat">
    <w:name w:val="Intense Quote"/>
    <w:basedOn w:val="Standaard"/>
    <w:next w:val="Standaard"/>
    <w:link w:val="DuidelijkcitaatChar"/>
    <w:uiPriority w:val="99"/>
    <w:qFormat/>
    <w:rsid w:val="00B961CF"/>
    <w:pPr>
      <w:pBdr>
        <w:bottom w:val="single" w:sz="4" w:space="4" w:color="629DD1"/>
      </w:pBdr>
      <w:spacing w:before="200" w:after="280"/>
      <w:ind w:left="936" w:right="936"/>
    </w:pPr>
    <w:rPr>
      <w:rFonts w:eastAsia="Palatino Linotype"/>
      <w:b/>
      <w:bCs/>
      <w:i/>
      <w:iCs/>
      <w:color w:val="629DD1"/>
      <w:sz w:val="24"/>
    </w:rPr>
  </w:style>
  <w:style w:type="character" w:customStyle="1" w:styleId="DuidelijkcitaatChar">
    <w:name w:val="Duidelijk citaat Char"/>
    <w:link w:val="Duidelijkcitaat"/>
    <w:uiPriority w:val="99"/>
    <w:locked/>
    <w:rsid w:val="00C56E89"/>
    <w:rPr>
      <w:rFonts w:ascii="Arial" w:hAnsi="Arial" w:cs="Times New Roman"/>
      <w:b/>
      <w:bCs/>
      <w:i/>
      <w:iCs/>
      <w:color w:val="629DD1"/>
      <w:sz w:val="24"/>
      <w:szCs w:val="24"/>
      <w:lang w:val="en-GB" w:eastAsia="de-DE"/>
    </w:rPr>
  </w:style>
  <w:style w:type="character" w:customStyle="1" w:styleId="AgendaItemChar">
    <w:name w:val="AgendaItem Char"/>
    <w:link w:val="AgendaItem"/>
    <w:uiPriority w:val="99"/>
    <w:semiHidden/>
    <w:locked/>
    <w:rsid w:val="00C56E89"/>
    <w:rPr>
      <w:rFonts w:ascii="Corbel" w:eastAsia="Times New Roman" w:hAnsi="Corbel"/>
      <w:b/>
      <w:sz w:val="20"/>
      <w:szCs w:val="24"/>
      <w:lang w:val="en-GB" w:eastAsia="de-DE"/>
    </w:rPr>
  </w:style>
  <w:style w:type="paragraph" w:customStyle="1" w:styleId="titre1">
    <w:name w:val="titre1"/>
    <w:basedOn w:val="Standaard"/>
    <w:next w:val="Standaard"/>
    <w:uiPriority w:val="99"/>
    <w:semiHidden/>
    <w:rsid w:val="0023044D"/>
    <w:pPr>
      <w:numPr>
        <w:numId w:val="11"/>
      </w:numPr>
    </w:pPr>
    <w:rPr>
      <w:rFonts w:ascii="Calibri" w:eastAsia="Palatino Linotype" w:hAnsi="Calibri" w:cs="Arial"/>
      <w:color w:val="002060"/>
      <w:sz w:val="28"/>
      <w:szCs w:val="28"/>
    </w:rPr>
  </w:style>
  <w:style w:type="paragraph" w:styleId="Lijstalinea">
    <w:name w:val="List Paragraph"/>
    <w:basedOn w:val="Standaard"/>
    <w:uiPriority w:val="34"/>
    <w:qFormat/>
    <w:rsid w:val="004B6CC0"/>
    <w:pPr>
      <w:ind w:left="720"/>
      <w:contextualSpacing/>
    </w:pPr>
  </w:style>
  <w:style w:type="paragraph" w:customStyle="1" w:styleId="Style2">
    <w:name w:val="Style2"/>
    <w:basedOn w:val="Standaard"/>
    <w:link w:val="Style2Char"/>
    <w:uiPriority w:val="99"/>
    <w:semiHidden/>
    <w:rsid w:val="004B6CC0"/>
    <w:rPr>
      <w:rFonts w:ascii="Calibri" w:eastAsia="Palatino Linotype" w:hAnsi="Calibri"/>
      <w:szCs w:val="20"/>
    </w:rPr>
  </w:style>
  <w:style w:type="character" w:customStyle="1" w:styleId="Style2Char">
    <w:name w:val="Style2 Char"/>
    <w:link w:val="Style2"/>
    <w:uiPriority w:val="99"/>
    <w:semiHidden/>
    <w:locked/>
    <w:rsid w:val="00C56E89"/>
    <w:rPr>
      <w:rFonts w:ascii="Calibri" w:hAnsi="Calibri" w:cs="Calibri"/>
      <w:lang w:val="en-GB" w:eastAsia="de-DE"/>
    </w:rPr>
  </w:style>
  <w:style w:type="table" w:styleId="Tabelraster">
    <w:name w:val="Table Grid"/>
    <w:basedOn w:val="Standaardtabel"/>
    <w:uiPriority w:val="99"/>
    <w:rsid w:val="00D8427E"/>
    <w:rPr>
      <w:rFonts w:ascii="Times New Roman" w:eastAsia="Times New Roman" w:hAnsi="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bouttheauthors">
    <w:name w:val="About the author(s)"/>
    <w:basedOn w:val="Standaard"/>
    <w:next w:val="Standaard"/>
    <w:uiPriority w:val="99"/>
    <w:rsid w:val="00D8427E"/>
    <w:pPr>
      <w:spacing w:before="480" w:after="60"/>
      <w:ind w:left="4536"/>
    </w:pPr>
    <w:rPr>
      <w:rFonts w:eastAsia="MS PMincho"/>
      <w:lang w:eastAsia="en-US"/>
    </w:rPr>
  </w:style>
  <w:style w:type="paragraph" w:customStyle="1" w:styleId="Abstract">
    <w:name w:val="Abstract"/>
    <w:basedOn w:val="Standaard"/>
    <w:next w:val="Standaard"/>
    <w:uiPriority w:val="99"/>
    <w:rsid w:val="00D8427E"/>
    <w:pPr>
      <w:spacing w:before="240" w:after="240"/>
      <w:ind w:left="567"/>
    </w:pPr>
    <w:rPr>
      <w:b/>
      <w:color w:val="1F497D"/>
      <w:sz w:val="24"/>
    </w:rPr>
  </w:style>
  <w:style w:type="paragraph" w:customStyle="1" w:styleId="Abstractcontents">
    <w:name w:val="Abstract contents"/>
    <w:basedOn w:val="Standaard"/>
    <w:next w:val="Standaard"/>
    <w:uiPriority w:val="99"/>
    <w:rsid w:val="00D8427E"/>
    <w:pPr>
      <w:ind w:left="567"/>
    </w:pPr>
    <w:rPr>
      <w:color w:val="1F497D"/>
    </w:rPr>
  </w:style>
  <w:style w:type="paragraph" w:customStyle="1" w:styleId="Author">
    <w:name w:val="Author"/>
    <w:basedOn w:val="Standaard"/>
    <w:next w:val="Abstract"/>
    <w:uiPriority w:val="99"/>
    <w:rsid w:val="00D8427E"/>
    <w:pPr>
      <w:spacing w:before="60" w:after="60"/>
      <w:ind w:left="4536"/>
    </w:pPr>
    <w:rPr>
      <w:rFonts w:eastAsia="MS PMincho"/>
      <w:lang w:eastAsia="en-US"/>
    </w:rPr>
  </w:style>
  <w:style w:type="paragraph" w:customStyle="1" w:styleId="Authorinfo">
    <w:name w:val="Author info"/>
    <w:basedOn w:val="Standaard"/>
    <w:next w:val="Abstract"/>
    <w:uiPriority w:val="99"/>
    <w:rsid w:val="00D8427E"/>
    <w:pPr>
      <w:spacing w:after="240"/>
      <w:ind w:left="4536"/>
    </w:pPr>
    <w:rPr>
      <w:i/>
      <w:sz w:val="16"/>
    </w:rPr>
  </w:style>
  <w:style w:type="paragraph" w:customStyle="1" w:styleId="Figure">
    <w:name w:val="Figure"/>
    <w:basedOn w:val="Standaard"/>
    <w:next w:val="Standaard"/>
    <w:uiPriority w:val="99"/>
    <w:rsid w:val="00D8427E"/>
    <w:pPr>
      <w:jc w:val="center"/>
    </w:pPr>
    <w:rPr>
      <w:rFonts w:eastAsia="Batang"/>
      <w:bCs/>
      <w:lang w:eastAsia="ko-KR"/>
    </w:rPr>
  </w:style>
  <w:style w:type="paragraph" w:customStyle="1" w:styleId="Figurecaption">
    <w:name w:val="Figure caption"/>
    <w:basedOn w:val="Standaard"/>
    <w:next w:val="Standaard"/>
    <w:uiPriority w:val="99"/>
    <w:rsid w:val="00D8427E"/>
    <w:pPr>
      <w:spacing w:before="60" w:after="60"/>
      <w:jc w:val="center"/>
    </w:pPr>
    <w:rPr>
      <w:b/>
      <w:sz w:val="22"/>
      <w:szCs w:val="22"/>
    </w:rPr>
  </w:style>
  <w:style w:type="paragraph" w:customStyle="1" w:styleId="IIWDoc">
    <w:name w:val="IIW Doc"/>
    <w:basedOn w:val="Standaard"/>
    <w:next w:val="Standaard"/>
    <w:uiPriority w:val="99"/>
    <w:rsid w:val="00D8427E"/>
    <w:rPr>
      <w:i/>
      <w:sz w:val="16"/>
    </w:rPr>
  </w:style>
  <w:style w:type="paragraph" w:customStyle="1" w:styleId="Key">
    <w:name w:val="Key"/>
    <w:basedOn w:val="Standaard"/>
    <w:next w:val="Standaard"/>
    <w:uiPriority w:val="99"/>
    <w:rsid w:val="00D8427E"/>
    <w:pPr>
      <w:spacing w:before="60" w:after="60"/>
      <w:jc w:val="center"/>
    </w:pPr>
    <w:rPr>
      <w:bCs/>
      <w:i/>
      <w:sz w:val="16"/>
      <w:lang w:eastAsia="en-US"/>
    </w:rPr>
  </w:style>
  <w:style w:type="paragraph" w:customStyle="1" w:styleId="ReferencesAcknowledgements">
    <w:name w:val="References/Acknowledgements"/>
    <w:basedOn w:val="Standaard"/>
    <w:next w:val="Standaard"/>
    <w:uiPriority w:val="99"/>
    <w:rsid w:val="00D8427E"/>
    <w:pPr>
      <w:spacing w:before="240" w:after="240"/>
    </w:pPr>
    <w:rPr>
      <w:b/>
      <w:sz w:val="24"/>
      <w:lang w:eastAsia="ko-KR"/>
    </w:rPr>
  </w:style>
  <w:style w:type="paragraph" w:customStyle="1" w:styleId="Tablecaption">
    <w:name w:val="Table caption"/>
    <w:basedOn w:val="Standaard"/>
    <w:next w:val="Standaard"/>
    <w:uiPriority w:val="99"/>
    <w:rsid w:val="00D8427E"/>
    <w:pPr>
      <w:spacing w:before="240" w:after="240"/>
      <w:jc w:val="center"/>
    </w:pPr>
    <w:rPr>
      <w:b/>
      <w:sz w:val="22"/>
    </w:rPr>
  </w:style>
  <w:style w:type="paragraph" w:customStyle="1" w:styleId="Tablecontents">
    <w:name w:val="Table contents"/>
    <w:basedOn w:val="Standaard"/>
    <w:uiPriority w:val="99"/>
    <w:rsid w:val="00D8427E"/>
    <w:pPr>
      <w:spacing w:before="60" w:after="60"/>
      <w:jc w:val="center"/>
    </w:pPr>
    <w:rPr>
      <w:sz w:val="18"/>
    </w:rPr>
  </w:style>
  <w:style w:type="paragraph" w:customStyle="1" w:styleId="Tableheader">
    <w:name w:val="Table header"/>
    <w:basedOn w:val="Standaard"/>
    <w:next w:val="Standaard"/>
    <w:uiPriority w:val="99"/>
    <w:rsid w:val="00D8427E"/>
    <w:pPr>
      <w:spacing w:before="60" w:after="60"/>
      <w:jc w:val="center"/>
    </w:pPr>
    <w:rPr>
      <w:b/>
    </w:rPr>
  </w:style>
  <w:style w:type="paragraph" w:customStyle="1" w:styleId="Thesaurus">
    <w:name w:val="Thesaurus"/>
    <w:basedOn w:val="Standaard"/>
    <w:next w:val="Kop1"/>
    <w:uiPriority w:val="99"/>
    <w:rsid w:val="00D8427E"/>
    <w:pPr>
      <w:ind w:left="567"/>
    </w:pPr>
    <w:rPr>
      <w:b/>
      <w:bCs/>
      <w:i/>
      <w:iCs/>
      <w:sz w:val="16"/>
    </w:rPr>
  </w:style>
  <w:style w:type="paragraph" w:styleId="Titel">
    <w:name w:val="Title"/>
    <w:basedOn w:val="Standaard"/>
    <w:next w:val="Author"/>
    <w:link w:val="TitelChar"/>
    <w:uiPriority w:val="99"/>
    <w:qFormat/>
    <w:rsid w:val="00D8427E"/>
    <w:pPr>
      <w:spacing w:after="360"/>
    </w:pPr>
    <w:rPr>
      <w:rFonts w:eastAsia="Palatino Linotype"/>
      <w:b/>
      <w:sz w:val="24"/>
      <w:szCs w:val="20"/>
    </w:rPr>
  </w:style>
  <w:style w:type="character" w:customStyle="1" w:styleId="TitelChar">
    <w:name w:val="Titel Char"/>
    <w:link w:val="Titel"/>
    <w:uiPriority w:val="99"/>
    <w:locked/>
    <w:rsid w:val="00D8427E"/>
    <w:rPr>
      <w:rFonts w:ascii="Arial" w:hAnsi="Arial" w:cs="Times New Roman"/>
      <w:b/>
      <w:sz w:val="24"/>
      <w:lang w:val="en-GB" w:eastAsia="de-DE"/>
    </w:rPr>
  </w:style>
  <w:style w:type="paragraph" w:customStyle="1" w:styleId="WiW">
    <w:name w:val="WiW"/>
    <w:basedOn w:val="Standaard"/>
    <w:next w:val="Standaard"/>
    <w:uiPriority w:val="99"/>
    <w:rsid w:val="00C56E89"/>
    <w:pPr>
      <w:jc w:val="right"/>
    </w:pPr>
    <w:rPr>
      <w:sz w:val="16"/>
    </w:rPr>
  </w:style>
  <w:style w:type="paragraph" w:styleId="Bijschrift">
    <w:name w:val="caption"/>
    <w:basedOn w:val="Standaard"/>
    <w:next w:val="Standaard"/>
    <w:uiPriority w:val="99"/>
    <w:qFormat/>
    <w:locked/>
    <w:rsid w:val="00A70543"/>
    <w:pPr>
      <w:jc w:val="center"/>
    </w:pPr>
    <w:rPr>
      <w:rFonts w:eastAsia="Palatino Linotype"/>
      <w:b/>
      <w:bCs/>
      <w:sz w:val="22"/>
      <w:szCs w:val="20"/>
      <w:lang w:eastAsia="fr-FR"/>
    </w:rPr>
  </w:style>
  <w:style w:type="paragraph" w:styleId="Lijstopsomteken">
    <w:name w:val="List Bullet"/>
    <w:basedOn w:val="Standaard"/>
    <w:uiPriority w:val="99"/>
    <w:locked/>
    <w:rsid w:val="00A70543"/>
    <w:pPr>
      <w:numPr>
        <w:numId w:val="16"/>
      </w:numPr>
      <w:tabs>
        <w:tab w:val="num" w:pos="426"/>
        <w:tab w:val="right" w:pos="8640"/>
      </w:tabs>
      <w:spacing w:after="0"/>
      <w:ind w:left="426" w:hanging="426"/>
    </w:pPr>
    <w:rPr>
      <w:rFonts w:eastAsia="Palatino Linotype"/>
      <w:spacing w:val="-2"/>
      <w:sz w:val="22"/>
      <w:szCs w:val="20"/>
      <w:lang w:eastAsia="en-US"/>
    </w:rPr>
  </w:style>
  <w:style w:type="paragraph" w:customStyle="1" w:styleId="App">
    <w:name w:val="App"/>
    <w:basedOn w:val="Standaard"/>
    <w:next w:val="Standaard"/>
    <w:uiPriority w:val="99"/>
    <w:rsid w:val="00A70543"/>
    <w:pPr>
      <w:tabs>
        <w:tab w:val="num" w:pos="454"/>
      </w:tabs>
      <w:spacing w:after="0"/>
      <w:ind w:left="454" w:hanging="454"/>
      <w:jc w:val="both"/>
    </w:pPr>
    <w:rPr>
      <w:rFonts w:eastAsia="Palatino Linotype"/>
      <w:b/>
      <w:sz w:val="22"/>
      <w:szCs w:val="20"/>
      <w:lang w:eastAsia="fr-FR"/>
    </w:rPr>
  </w:style>
  <w:style w:type="character" w:styleId="Zwaar">
    <w:name w:val="Strong"/>
    <w:uiPriority w:val="99"/>
    <w:qFormat/>
    <w:locked/>
    <w:rsid w:val="00A70543"/>
    <w:rPr>
      <w:rFonts w:cs="Times New Roman"/>
      <w:b/>
      <w:bCs/>
    </w:rPr>
  </w:style>
  <w:style w:type="character" w:customStyle="1" w:styleId="st1">
    <w:name w:val="st1"/>
    <w:uiPriority w:val="99"/>
    <w:rsid w:val="00A70543"/>
    <w:rPr>
      <w:rFonts w:cs="Times New Roman"/>
    </w:rPr>
  </w:style>
  <w:style w:type="character" w:customStyle="1" w:styleId="sb-contribution">
    <w:name w:val="sb-contribution"/>
    <w:uiPriority w:val="99"/>
    <w:rsid w:val="00A70543"/>
    <w:rPr>
      <w:rFonts w:cs="Times New Roman"/>
    </w:rPr>
  </w:style>
  <w:style w:type="character" w:customStyle="1" w:styleId="singlehighlightclasssearchtoken">
    <w:name w:val="single_highlight_class searchtoken"/>
    <w:uiPriority w:val="99"/>
    <w:rsid w:val="00A70543"/>
    <w:rPr>
      <w:rFonts w:cs="Times New Roman"/>
    </w:rPr>
  </w:style>
  <w:style w:type="character" w:styleId="Nadruk">
    <w:name w:val="Emphasis"/>
    <w:uiPriority w:val="99"/>
    <w:qFormat/>
    <w:locked/>
    <w:rsid w:val="00A70543"/>
    <w:rPr>
      <w:rFonts w:cs="Times New Roman"/>
      <w:i/>
      <w:iCs/>
    </w:rPr>
  </w:style>
  <w:style w:type="character" w:customStyle="1" w:styleId="value">
    <w:name w:val="value"/>
    <w:uiPriority w:val="99"/>
    <w:rsid w:val="002E2341"/>
    <w:rPr>
      <w:rFonts w:cs="Times New Roman"/>
    </w:rPr>
  </w:style>
  <w:style w:type="numbering" w:customStyle="1" w:styleId="Style1">
    <w:name w:val="Style1"/>
    <w:rsid w:val="006C7AFA"/>
    <w:pPr>
      <w:numPr>
        <w:numId w:val="14"/>
      </w:numPr>
    </w:pPr>
  </w:style>
  <w:style w:type="paragraph" w:styleId="Eindnoottekst">
    <w:name w:val="endnote text"/>
    <w:basedOn w:val="Standaard"/>
    <w:link w:val="EindnoottekstChar"/>
    <w:uiPriority w:val="99"/>
    <w:semiHidden/>
    <w:unhideWhenUsed/>
    <w:locked/>
    <w:rsid w:val="00FA5A5A"/>
    <w:rPr>
      <w:szCs w:val="20"/>
    </w:rPr>
  </w:style>
  <w:style w:type="character" w:customStyle="1" w:styleId="EindnoottekstChar">
    <w:name w:val="Eindnoottekst Char"/>
    <w:basedOn w:val="Standaardalinea-lettertype"/>
    <w:link w:val="Eindnoottekst"/>
    <w:uiPriority w:val="99"/>
    <w:semiHidden/>
    <w:rsid w:val="00FA5A5A"/>
    <w:rPr>
      <w:rFonts w:ascii="Arial" w:eastAsia="Times New Roman" w:hAnsi="Arial"/>
      <w:lang w:val="en-GB" w:eastAsia="de-DE"/>
    </w:rPr>
  </w:style>
  <w:style w:type="character" w:styleId="Eindnootmarkering">
    <w:name w:val="endnote reference"/>
    <w:basedOn w:val="Standaardalinea-lettertype"/>
    <w:uiPriority w:val="99"/>
    <w:semiHidden/>
    <w:unhideWhenUsed/>
    <w:locked/>
    <w:rsid w:val="00FA5A5A"/>
    <w:rPr>
      <w:vertAlign w:val="superscript"/>
    </w:rPr>
  </w:style>
  <w:style w:type="character" w:styleId="Verwijzingopmerking">
    <w:name w:val="annotation reference"/>
    <w:basedOn w:val="Standaardalinea-lettertype"/>
    <w:uiPriority w:val="99"/>
    <w:semiHidden/>
    <w:unhideWhenUsed/>
    <w:locked/>
    <w:rsid w:val="00D10B17"/>
    <w:rPr>
      <w:sz w:val="16"/>
      <w:szCs w:val="16"/>
    </w:rPr>
  </w:style>
  <w:style w:type="paragraph" w:styleId="Tekstopmerking">
    <w:name w:val="annotation text"/>
    <w:basedOn w:val="Standaard"/>
    <w:link w:val="TekstopmerkingChar"/>
    <w:uiPriority w:val="99"/>
    <w:semiHidden/>
    <w:unhideWhenUsed/>
    <w:locked/>
    <w:rsid w:val="00D10B17"/>
    <w:rPr>
      <w:szCs w:val="20"/>
    </w:rPr>
  </w:style>
  <w:style w:type="character" w:customStyle="1" w:styleId="TekstopmerkingChar">
    <w:name w:val="Tekst opmerking Char"/>
    <w:basedOn w:val="Standaardalinea-lettertype"/>
    <w:link w:val="Tekstopmerking"/>
    <w:uiPriority w:val="99"/>
    <w:semiHidden/>
    <w:rsid w:val="00D10B17"/>
    <w:rPr>
      <w:rFonts w:ascii="Arial" w:eastAsia="Times New Roman" w:hAnsi="Arial"/>
      <w:lang w:val="en-GB" w:eastAsia="de-DE"/>
    </w:rPr>
  </w:style>
  <w:style w:type="paragraph" w:styleId="Onderwerpvanopmerking">
    <w:name w:val="annotation subject"/>
    <w:basedOn w:val="Tekstopmerking"/>
    <w:next w:val="Tekstopmerking"/>
    <w:link w:val="OnderwerpvanopmerkingChar"/>
    <w:uiPriority w:val="99"/>
    <w:semiHidden/>
    <w:unhideWhenUsed/>
    <w:locked/>
    <w:rsid w:val="00D10B17"/>
    <w:rPr>
      <w:b/>
      <w:bCs/>
    </w:rPr>
  </w:style>
  <w:style w:type="character" w:customStyle="1" w:styleId="OnderwerpvanopmerkingChar">
    <w:name w:val="Onderwerp van opmerking Char"/>
    <w:basedOn w:val="TekstopmerkingChar"/>
    <w:link w:val="Onderwerpvanopmerking"/>
    <w:uiPriority w:val="99"/>
    <w:semiHidden/>
    <w:rsid w:val="00D10B17"/>
    <w:rPr>
      <w:rFonts w:ascii="Arial" w:eastAsia="Times New Roman" w:hAnsi="Arial"/>
      <w:b/>
      <w:bCs/>
      <w:lang w:val="en-GB"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1070383">
      <w:bodyDiv w:val="1"/>
      <w:marLeft w:val="0"/>
      <w:marRight w:val="0"/>
      <w:marTop w:val="0"/>
      <w:marBottom w:val="0"/>
      <w:divBdr>
        <w:top w:val="none" w:sz="0" w:space="0" w:color="auto"/>
        <w:left w:val="none" w:sz="0" w:space="0" w:color="auto"/>
        <w:bottom w:val="none" w:sz="0" w:space="0" w:color="auto"/>
        <w:right w:val="none" w:sz="0" w:space="0" w:color="auto"/>
      </w:divBdr>
      <w:divsChild>
        <w:div w:id="1854958637">
          <w:marLeft w:val="547"/>
          <w:marRight w:val="0"/>
          <w:marTop w:val="96"/>
          <w:marBottom w:val="0"/>
          <w:divBdr>
            <w:top w:val="none" w:sz="0" w:space="0" w:color="auto"/>
            <w:left w:val="none" w:sz="0" w:space="0" w:color="auto"/>
            <w:bottom w:val="none" w:sz="0" w:space="0" w:color="auto"/>
            <w:right w:val="none" w:sz="0" w:space="0" w:color="auto"/>
          </w:divBdr>
        </w:div>
      </w:divsChild>
    </w:div>
    <w:div w:id="1337731186">
      <w:bodyDiv w:val="1"/>
      <w:marLeft w:val="0"/>
      <w:marRight w:val="0"/>
      <w:marTop w:val="0"/>
      <w:marBottom w:val="0"/>
      <w:divBdr>
        <w:top w:val="none" w:sz="0" w:space="0" w:color="auto"/>
        <w:left w:val="none" w:sz="0" w:space="0" w:color="auto"/>
        <w:bottom w:val="none" w:sz="0" w:space="0" w:color="auto"/>
        <w:right w:val="none" w:sz="0" w:space="0" w:color="auto"/>
      </w:divBdr>
    </w:div>
    <w:div w:id="1864509624">
      <w:bodyDiv w:val="1"/>
      <w:marLeft w:val="0"/>
      <w:marRight w:val="0"/>
      <w:marTop w:val="0"/>
      <w:marBottom w:val="0"/>
      <w:divBdr>
        <w:top w:val="none" w:sz="0" w:space="0" w:color="auto"/>
        <w:left w:val="none" w:sz="0" w:space="0" w:color="auto"/>
        <w:bottom w:val="none" w:sz="0" w:space="0" w:color="auto"/>
        <w:right w:val="none" w:sz="0" w:space="0" w:color="auto"/>
      </w:divBdr>
    </w:div>
    <w:div w:id="1928611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tilisateur\Documents\Template%20WU%20Documen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87402C1-BE1C-49FA-80EE-BCFD130C4D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WU Document</Template>
  <TotalTime>1</TotalTime>
  <Pages>11</Pages>
  <Words>3601</Words>
  <Characters>20527</Characters>
  <Application>Microsoft Office Word</Application>
  <DocSecurity>0</DocSecurity>
  <Lines>171</Lines>
  <Paragraphs>48</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Title</vt:lpstr>
      <vt:lpstr>Title</vt:lpstr>
    </vt:vector>
  </TitlesOfParts>
  <Company>Grizli777</Company>
  <LinksUpToDate>false</LinksUpToDate>
  <CharactersWithSpaces>24080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Cécile MAYER</dc:creator>
  <cp:lastModifiedBy>Leo van Nassau</cp:lastModifiedBy>
  <cp:revision>2</cp:revision>
  <cp:lastPrinted>2017-01-30T15:07:00Z</cp:lastPrinted>
  <dcterms:created xsi:type="dcterms:W3CDTF">2019-11-04T14:56:00Z</dcterms:created>
  <dcterms:modified xsi:type="dcterms:W3CDTF">2019-11-04T14:56:00Z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0x0101002E343857F581A14F8513A393F1FA66EF00568D50E9CEDC8046BF3B8D67D6189920</vt:lpwstr>
  </property>
  <property fmtid="{D5CDD505-2E9C-101B-9397-08002B2CF9AE}" pid="3" name="IIW_Authors">
    <vt:lpwstr>Author(s)</vt:lpwstr>
  </property>
  <property fmtid="{D5CDD505-2E9C-101B-9397-08002B2CF9AE}" pid="4" name="IIW_PublicationYear">
    <vt:lpwstr>yyyy</vt:lpwstr>
  </property>
  <property fmtid="{D5CDD505-2E9C-101B-9397-08002B2CF9AE}" pid="5" name="IIW_Languages">
    <vt:lpwstr>English</vt:lpwstr>
  </property>
  <property fmtid="{D5CDD505-2E9C-101B-9397-08002B2CF9AE}" pid="6" name="Order">
    <vt:r8>2.39091752489881E-302</vt:r8>
  </property>
  <property fmtid="{D5CDD505-2E9C-101B-9397-08002B2CF9AE}" pid="7" name="IIW_DocumentType2">
    <vt:lpwstr/>
  </property>
  <property fmtid="{D5CDD505-2E9C-101B-9397-08002B2CF9AE}" pid="8" name="xd_ProgID">
    <vt:lpwstr/>
  </property>
  <property fmtid="{D5CDD505-2E9C-101B-9397-08002B2CF9AE}" pid="9" name="_CopySource">
    <vt:lpwstr>http://www.iiwelding.org/sites/Commission-I/Doc Templates/Technical Doc Template.docx</vt:lpwstr>
  </property>
  <property fmtid="{D5CDD505-2E9C-101B-9397-08002B2CF9AE}" pid="10" name="TemplateUrl">
    <vt:lpwstr/>
  </property>
  <property fmtid="{D5CDD505-2E9C-101B-9397-08002B2CF9AE}" pid="11" name="IIW_DocumentNumber">
    <vt:lpwstr>VIII-nnnn-yy</vt:lpwstr>
  </property>
  <property fmtid="{D5CDD505-2E9C-101B-9397-08002B2CF9AE}" pid="12" name="IIW_Notes">
    <vt:lpwstr/>
  </property>
  <property fmtid="{D5CDD505-2E9C-101B-9397-08002B2CF9AE}" pid="13" name="IIW_References">
    <vt:lpwstr/>
  </property>
  <property fmtid="{D5CDD505-2E9C-101B-9397-08002B2CF9AE}" pid="14" name="IIW_Creator">
    <vt:lpwstr/>
  </property>
  <property fmtid="{D5CDD505-2E9C-101B-9397-08002B2CF9AE}" pid="15" name="IIW_Abstract">
    <vt:lpwstr/>
  </property>
  <property fmtid="{D5CDD505-2E9C-101B-9397-08002B2CF9AE}" pid="16" name="IIW_Thesaurus">
    <vt:lpwstr/>
  </property>
  <property fmtid="{D5CDD505-2E9C-101B-9397-08002B2CF9AE}" pid="17" name="IIW_OrganizationalSource">
    <vt:lpwstr/>
  </property>
  <property fmtid="{D5CDD505-2E9C-101B-9397-08002B2CF9AE}" pid="18" name="IIW_Keywords">
    <vt:lpwstr/>
  </property>
  <property fmtid="{D5CDD505-2E9C-101B-9397-08002B2CF9AE}" pid="19" name="IIW_OtherTitle">
    <vt:lpwstr/>
  </property>
  <property fmtid="{D5CDD505-2E9C-101B-9397-08002B2CF9AE}" pid="20" name="IIW_Country">
    <vt:lpwstr/>
  </property>
  <property fmtid="{D5CDD505-2E9C-101B-9397-08002B2CF9AE}" pid="21" name="IIW_Authorization">
    <vt:lpwstr/>
  </property>
  <property fmtid="{D5CDD505-2E9C-101B-9397-08002B2CF9AE}" pid="22" name="IIW_Availability">
    <vt:lpwstr>Copies available</vt:lpwstr>
  </property>
  <property fmtid="{D5CDD505-2E9C-101B-9397-08002B2CF9AE}" pid="23" name="IIW_Copyright">
    <vt:lpwstr/>
  </property>
  <property fmtid="{D5CDD505-2E9C-101B-9397-08002B2CF9AE}" pid="24" name="IIW_DocumentType">
    <vt:lpwstr>Working Unit document</vt:lpwstr>
  </property>
</Properties>
</file>